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D77C2" w14:textId="0328E5C9" w:rsidR="00406BCA" w:rsidRPr="003B779E" w:rsidRDefault="00933968" w:rsidP="00911D4B">
      <w:pPr>
        <w:pStyle w:val="07TitleMain25pt"/>
        <w:rPr>
          <w:rFonts w:ascii="Arial" w:hAnsi="Arial" w:cs="Arial"/>
        </w:rPr>
      </w:pPr>
      <w:r w:rsidRPr="003B779E">
        <w:rPr>
          <w:rFonts w:ascii="Arial" w:hAnsi="Arial" w:cs="Arial"/>
        </w:rPr>
        <w:t>Safeguarding Policy</w:t>
      </w:r>
    </w:p>
    <w:p w14:paraId="7358E7C4" w14:textId="47615ED8" w:rsidR="00966A1A" w:rsidRDefault="00326F50" w:rsidP="006A13CB">
      <w:pPr>
        <w:pStyle w:val="06TitleSub15pt"/>
        <w:rPr>
          <w:rFonts w:ascii="Arial" w:hAnsi="Arial" w:cs="Arial"/>
        </w:rPr>
      </w:pPr>
      <w:bookmarkStart w:id="0" w:name="_Toc7163626"/>
      <w:r w:rsidRPr="003B779E">
        <w:rPr>
          <w:rFonts w:ascii="Arial" w:hAnsi="Arial" w:cs="Arial"/>
        </w:rPr>
        <w:t>Policy Statement</w:t>
      </w:r>
      <w:bookmarkEnd w:id="0"/>
    </w:p>
    <w:p w14:paraId="7D805BE8" w14:textId="77777777" w:rsidR="006A13CB" w:rsidRPr="006A13CB" w:rsidRDefault="006A13CB" w:rsidP="006A13CB"/>
    <w:p w14:paraId="5E4441A6" w14:textId="7B9059E0" w:rsidR="001458CD" w:rsidRPr="003B779E" w:rsidRDefault="001458CD" w:rsidP="00F64F7D">
      <w:pPr>
        <w:spacing w:after="0"/>
        <w:jc w:val="both"/>
        <w:rPr>
          <w:rFonts w:ascii="Arial" w:hAnsi="Arial" w:cs="Arial"/>
        </w:rPr>
      </w:pPr>
      <w:r w:rsidRPr="003B779E">
        <w:rPr>
          <w:rFonts w:ascii="Arial" w:hAnsi="Arial" w:cs="Arial"/>
        </w:rPr>
        <w:t xml:space="preserve">This policy has been developed to ensure that all staff at Alpha Development understand their responsibilities and work together to promote the </w:t>
      </w:r>
      <w:r w:rsidR="00033F1B" w:rsidRPr="003B779E">
        <w:rPr>
          <w:rFonts w:ascii="Arial" w:hAnsi="Arial" w:cs="Arial"/>
        </w:rPr>
        <w:t xml:space="preserve">safety and </w:t>
      </w:r>
      <w:r w:rsidRPr="003B779E">
        <w:rPr>
          <w:rFonts w:ascii="Arial" w:hAnsi="Arial" w:cs="Arial"/>
        </w:rPr>
        <w:t>welfare of our apprentices</w:t>
      </w:r>
      <w:r w:rsidR="00033F1B" w:rsidRPr="003B779E">
        <w:rPr>
          <w:rFonts w:ascii="Arial" w:hAnsi="Arial" w:cs="Arial"/>
        </w:rPr>
        <w:t xml:space="preserve">. It </w:t>
      </w:r>
      <w:r w:rsidRPr="003B779E">
        <w:rPr>
          <w:rFonts w:ascii="Arial" w:hAnsi="Arial" w:cs="Arial"/>
        </w:rPr>
        <w:t xml:space="preserve">outlines the management systems and arrangements in place to create and maintain a safe learning environment for all our apprentices and staff. </w:t>
      </w:r>
    </w:p>
    <w:p w14:paraId="54880EAE" w14:textId="77777777" w:rsidR="00911D4B" w:rsidRPr="003B779E" w:rsidRDefault="00911D4B" w:rsidP="00F64F7D">
      <w:pPr>
        <w:spacing w:after="0"/>
        <w:jc w:val="both"/>
        <w:rPr>
          <w:rFonts w:ascii="Arial" w:hAnsi="Arial" w:cs="Arial"/>
        </w:rPr>
      </w:pPr>
    </w:p>
    <w:p w14:paraId="4C5A6297" w14:textId="42851704" w:rsidR="00033F1B" w:rsidRPr="003B779E" w:rsidRDefault="00033F1B" w:rsidP="00033F1B">
      <w:pPr>
        <w:spacing w:after="0"/>
        <w:jc w:val="both"/>
        <w:rPr>
          <w:rFonts w:ascii="Arial" w:hAnsi="Arial" w:cs="Arial"/>
        </w:rPr>
      </w:pPr>
      <w:r w:rsidRPr="003B779E">
        <w:rPr>
          <w:rFonts w:ascii="Arial" w:hAnsi="Arial" w:cs="Arial"/>
        </w:rPr>
        <w:t xml:space="preserve">Safeguarding is vitally important, and this is reflected in the weight it is given in determining the overall grade for Alpha Development in any Ofsted inspection. </w:t>
      </w:r>
    </w:p>
    <w:p w14:paraId="06D0DE55" w14:textId="77777777" w:rsidR="00033F1B" w:rsidRPr="003B779E" w:rsidRDefault="00033F1B" w:rsidP="00033F1B">
      <w:pPr>
        <w:spacing w:after="0"/>
        <w:jc w:val="both"/>
        <w:rPr>
          <w:rFonts w:ascii="Arial" w:hAnsi="Arial" w:cs="Arial"/>
        </w:rPr>
      </w:pPr>
    </w:p>
    <w:p w14:paraId="0E58B516" w14:textId="5166BD46" w:rsidR="00DC32F9" w:rsidRPr="003B779E" w:rsidRDefault="00033F1B" w:rsidP="00F64F7D">
      <w:pPr>
        <w:spacing w:after="0"/>
        <w:jc w:val="both"/>
        <w:rPr>
          <w:rFonts w:ascii="Arial" w:hAnsi="Arial" w:cs="Arial"/>
        </w:rPr>
      </w:pPr>
      <w:r w:rsidRPr="003B779E">
        <w:rPr>
          <w:rFonts w:ascii="Arial" w:hAnsi="Arial" w:cs="Arial"/>
        </w:rPr>
        <w:t>Although, b</w:t>
      </w:r>
      <w:r w:rsidR="00DC5C68" w:rsidRPr="003B779E">
        <w:rPr>
          <w:rFonts w:ascii="Arial" w:hAnsi="Arial" w:cs="Arial"/>
        </w:rPr>
        <w:t xml:space="preserve">ased on the </w:t>
      </w:r>
      <w:r w:rsidR="00ED193F" w:rsidRPr="003B779E">
        <w:rPr>
          <w:rFonts w:ascii="Arial" w:hAnsi="Arial" w:cs="Arial"/>
        </w:rPr>
        <w:t>demographic</w:t>
      </w:r>
      <w:r w:rsidRPr="003B779E">
        <w:rPr>
          <w:rFonts w:ascii="Arial" w:hAnsi="Arial" w:cs="Arial"/>
        </w:rPr>
        <w:t xml:space="preserve">s of our learners and our employers, </w:t>
      </w:r>
      <w:r w:rsidR="0006330E" w:rsidRPr="003B779E">
        <w:rPr>
          <w:rFonts w:ascii="Arial" w:hAnsi="Arial" w:cs="Arial"/>
        </w:rPr>
        <w:t xml:space="preserve">Alpha Development </w:t>
      </w:r>
      <w:r w:rsidR="009623EF" w:rsidRPr="003B779E">
        <w:rPr>
          <w:rFonts w:ascii="Arial" w:hAnsi="Arial" w:cs="Arial"/>
        </w:rPr>
        <w:t xml:space="preserve">may </w:t>
      </w:r>
      <w:r w:rsidR="0006330E" w:rsidRPr="003B779E">
        <w:rPr>
          <w:rFonts w:ascii="Arial" w:hAnsi="Arial" w:cs="Arial"/>
        </w:rPr>
        <w:t xml:space="preserve">have a lower number of children and vulnerable </w:t>
      </w:r>
      <w:r w:rsidR="00FB4B15" w:rsidRPr="003B779E">
        <w:rPr>
          <w:rFonts w:ascii="Arial" w:hAnsi="Arial" w:cs="Arial"/>
        </w:rPr>
        <w:t>adults</w:t>
      </w:r>
      <w:r w:rsidR="0006330E" w:rsidRPr="003B779E">
        <w:rPr>
          <w:rFonts w:ascii="Arial" w:hAnsi="Arial" w:cs="Arial"/>
        </w:rPr>
        <w:t xml:space="preserve"> than other providers</w:t>
      </w:r>
      <w:r w:rsidRPr="003B779E">
        <w:rPr>
          <w:rFonts w:ascii="Arial" w:hAnsi="Arial" w:cs="Arial"/>
        </w:rPr>
        <w:t>, safeguarding is still a key</w:t>
      </w:r>
      <w:r w:rsidR="0006330E" w:rsidRPr="003B779E">
        <w:rPr>
          <w:rFonts w:ascii="Arial" w:hAnsi="Arial" w:cs="Arial"/>
        </w:rPr>
        <w:t xml:space="preserve"> element of our responsibility</w:t>
      </w:r>
      <w:r w:rsidRPr="003B779E">
        <w:rPr>
          <w:rFonts w:ascii="Arial" w:hAnsi="Arial" w:cs="Arial"/>
        </w:rPr>
        <w:t xml:space="preserve">. </w:t>
      </w:r>
      <w:r w:rsidR="0006330E" w:rsidRPr="003B779E">
        <w:rPr>
          <w:rFonts w:ascii="Arial" w:hAnsi="Arial" w:cs="Arial"/>
        </w:rPr>
        <w:t xml:space="preserve">We </w:t>
      </w:r>
      <w:r w:rsidRPr="003B779E">
        <w:rPr>
          <w:rFonts w:ascii="Arial" w:hAnsi="Arial" w:cs="Arial"/>
        </w:rPr>
        <w:t>will be</w:t>
      </w:r>
      <w:r w:rsidR="0006330E" w:rsidRPr="003B779E">
        <w:rPr>
          <w:rFonts w:ascii="Arial" w:hAnsi="Arial" w:cs="Arial"/>
        </w:rPr>
        <w:t xml:space="preserve"> vigilant about </w:t>
      </w:r>
      <w:r w:rsidRPr="003B779E">
        <w:rPr>
          <w:rFonts w:ascii="Arial" w:hAnsi="Arial" w:cs="Arial"/>
        </w:rPr>
        <w:t xml:space="preserve">spotting the signs of abuse </w:t>
      </w:r>
      <w:r w:rsidR="0006330E" w:rsidRPr="003B779E">
        <w:rPr>
          <w:rFonts w:ascii="Arial" w:hAnsi="Arial" w:cs="Arial"/>
        </w:rPr>
        <w:t xml:space="preserve">and </w:t>
      </w:r>
      <w:r w:rsidRPr="003B779E">
        <w:rPr>
          <w:rFonts w:ascii="Arial" w:hAnsi="Arial" w:cs="Arial"/>
        </w:rPr>
        <w:t xml:space="preserve">understand our duty to report these concerns, no matter how small. </w:t>
      </w:r>
      <w:r w:rsidR="0006330E" w:rsidRPr="003B779E">
        <w:rPr>
          <w:rFonts w:ascii="Arial" w:hAnsi="Arial" w:cs="Arial"/>
        </w:rPr>
        <w:t xml:space="preserve"> </w:t>
      </w:r>
    </w:p>
    <w:p w14:paraId="688C47FA" w14:textId="77777777" w:rsidR="00911D4B" w:rsidRPr="003B779E" w:rsidRDefault="00911D4B" w:rsidP="00F64F7D">
      <w:pPr>
        <w:spacing w:after="0"/>
        <w:jc w:val="both"/>
        <w:rPr>
          <w:rFonts w:ascii="Arial" w:hAnsi="Arial" w:cs="Arial"/>
        </w:rPr>
      </w:pPr>
    </w:p>
    <w:p w14:paraId="6BF60E6F" w14:textId="5024D607" w:rsidR="00CF5DBC" w:rsidRPr="003B779E" w:rsidRDefault="00033F1B" w:rsidP="00F64F7D">
      <w:pPr>
        <w:spacing w:after="0"/>
        <w:jc w:val="both"/>
        <w:rPr>
          <w:rFonts w:ascii="Arial" w:hAnsi="Arial" w:cs="Arial"/>
        </w:rPr>
      </w:pPr>
      <w:r w:rsidRPr="003B779E">
        <w:rPr>
          <w:rFonts w:ascii="Arial" w:hAnsi="Arial" w:cs="Arial"/>
        </w:rPr>
        <w:t>S</w:t>
      </w:r>
      <w:r w:rsidR="0096569B" w:rsidRPr="003B779E">
        <w:rPr>
          <w:rFonts w:ascii="Arial" w:hAnsi="Arial" w:cs="Arial"/>
        </w:rPr>
        <w:t xml:space="preserve">afeguarding will be </w:t>
      </w:r>
      <w:r w:rsidR="006A13CB">
        <w:rPr>
          <w:rFonts w:ascii="Arial" w:hAnsi="Arial" w:cs="Arial"/>
        </w:rPr>
        <w:t>embedded</w:t>
      </w:r>
      <w:r w:rsidR="0096569B" w:rsidRPr="003B779E">
        <w:rPr>
          <w:rFonts w:ascii="Arial" w:hAnsi="Arial" w:cs="Arial"/>
        </w:rPr>
        <w:t xml:space="preserve"> within our training materials and </w:t>
      </w:r>
      <w:r w:rsidR="00D712F3" w:rsidRPr="003B779E">
        <w:rPr>
          <w:rFonts w:ascii="Arial" w:hAnsi="Arial" w:cs="Arial"/>
        </w:rPr>
        <w:t>as part of the curriculum</w:t>
      </w:r>
      <w:r w:rsidR="00255986" w:rsidRPr="003B779E">
        <w:rPr>
          <w:rFonts w:ascii="Arial" w:hAnsi="Arial" w:cs="Arial"/>
        </w:rPr>
        <w:t xml:space="preserve">. This will include how to stay safe, how to spot safeguarding issues, and </w:t>
      </w:r>
      <w:r w:rsidR="00930398" w:rsidRPr="003B779E">
        <w:rPr>
          <w:rFonts w:ascii="Arial" w:hAnsi="Arial" w:cs="Arial"/>
        </w:rPr>
        <w:t>how</w:t>
      </w:r>
      <w:r w:rsidR="00255986" w:rsidRPr="003B779E">
        <w:rPr>
          <w:rFonts w:ascii="Arial" w:hAnsi="Arial" w:cs="Arial"/>
        </w:rPr>
        <w:t xml:space="preserve"> to report them. </w:t>
      </w:r>
    </w:p>
    <w:p w14:paraId="3ABED436" w14:textId="77F71F95" w:rsidR="00911D4B" w:rsidRPr="003B779E" w:rsidRDefault="00911D4B" w:rsidP="002434C0">
      <w:pPr>
        <w:pStyle w:val="06TitleSub15pt"/>
        <w:rPr>
          <w:rFonts w:ascii="Arial" w:hAnsi="Arial" w:cs="Arial"/>
        </w:rPr>
      </w:pPr>
      <w:bookmarkStart w:id="1" w:name="_Toc7163627"/>
      <w:r w:rsidRPr="003B779E">
        <w:rPr>
          <w:rFonts w:ascii="Arial" w:hAnsi="Arial" w:cs="Arial"/>
        </w:rPr>
        <w:t>Scope</w:t>
      </w:r>
    </w:p>
    <w:p w14:paraId="5E837F6D" w14:textId="77777777" w:rsidR="00911D4B" w:rsidRPr="003B779E" w:rsidRDefault="00911D4B" w:rsidP="00911D4B">
      <w:pPr>
        <w:rPr>
          <w:rFonts w:ascii="Arial" w:hAnsi="Arial" w:cs="Arial"/>
        </w:rPr>
      </w:pPr>
    </w:p>
    <w:p w14:paraId="48532D96" w14:textId="77777777" w:rsidR="00033F1B" w:rsidRPr="003B779E" w:rsidRDefault="00033F1B" w:rsidP="00033F1B">
      <w:pPr>
        <w:ind w:right="543"/>
        <w:jc w:val="both"/>
        <w:rPr>
          <w:rFonts w:ascii="Arial" w:hAnsi="Arial" w:cs="Arial"/>
        </w:rPr>
      </w:pPr>
      <w:r w:rsidRPr="003B779E">
        <w:rPr>
          <w:rFonts w:ascii="Arial" w:hAnsi="Arial" w:cs="Arial"/>
        </w:rPr>
        <w:t>This policy applies to all staff and volunteers working within the Apprenticeship Team, including:</w:t>
      </w:r>
    </w:p>
    <w:p w14:paraId="3A08B13A" w14:textId="77777777" w:rsidR="00033F1B" w:rsidRPr="003B779E" w:rsidRDefault="00033F1B" w:rsidP="00033F1B">
      <w:pPr>
        <w:pStyle w:val="ListParagraph"/>
        <w:numPr>
          <w:ilvl w:val="0"/>
          <w:numId w:val="22"/>
        </w:numPr>
        <w:spacing w:after="200" w:line="276" w:lineRule="auto"/>
        <w:ind w:right="543"/>
        <w:jc w:val="both"/>
        <w:rPr>
          <w:rFonts w:ascii="Arial" w:hAnsi="Arial" w:cs="Arial"/>
        </w:rPr>
      </w:pPr>
      <w:r w:rsidRPr="003B779E">
        <w:rPr>
          <w:rFonts w:ascii="Arial" w:hAnsi="Arial" w:cs="Arial"/>
        </w:rPr>
        <w:t>Directors and Managers</w:t>
      </w:r>
    </w:p>
    <w:p w14:paraId="3054E7EE" w14:textId="1F10C1E5" w:rsidR="00033F1B" w:rsidRPr="003B779E" w:rsidRDefault="00033F1B" w:rsidP="00A87119">
      <w:pPr>
        <w:pStyle w:val="ListParagraph"/>
        <w:numPr>
          <w:ilvl w:val="0"/>
          <w:numId w:val="22"/>
        </w:numPr>
        <w:spacing w:after="200" w:line="276" w:lineRule="auto"/>
        <w:ind w:right="543"/>
        <w:jc w:val="both"/>
        <w:rPr>
          <w:rFonts w:ascii="Arial" w:hAnsi="Arial" w:cs="Arial"/>
        </w:rPr>
      </w:pPr>
      <w:r w:rsidRPr="003B779E">
        <w:rPr>
          <w:rFonts w:ascii="Arial" w:hAnsi="Arial" w:cs="Arial"/>
        </w:rPr>
        <w:t>Trainers</w:t>
      </w:r>
      <w:r w:rsidR="00491EBA" w:rsidRPr="003B779E">
        <w:rPr>
          <w:rFonts w:ascii="Arial" w:hAnsi="Arial" w:cs="Arial"/>
        </w:rPr>
        <w:t xml:space="preserve">, </w:t>
      </w:r>
      <w:r w:rsidRPr="003B779E">
        <w:rPr>
          <w:rFonts w:ascii="Arial" w:hAnsi="Arial" w:cs="Arial"/>
        </w:rPr>
        <w:t>Assessors</w:t>
      </w:r>
    </w:p>
    <w:p w14:paraId="445250E1" w14:textId="77777777" w:rsidR="00033F1B" w:rsidRPr="003B779E" w:rsidRDefault="00033F1B" w:rsidP="00033F1B">
      <w:pPr>
        <w:pStyle w:val="ListParagraph"/>
        <w:numPr>
          <w:ilvl w:val="0"/>
          <w:numId w:val="22"/>
        </w:numPr>
        <w:spacing w:after="200" w:line="276" w:lineRule="auto"/>
        <w:ind w:right="543"/>
        <w:jc w:val="both"/>
        <w:rPr>
          <w:rFonts w:ascii="Arial" w:hAnsi="Arial" w:cs="Arial"/>
        </w:rPr>
      </w:pPr>
      <w:r w:rsidRPr="003B779E">
        <w:rPr>
          <w:rFonts w:ascii="Arial" w:hAnsi="Arial" w:cs="Arial"/>
        </w:rPr>
        <w:t>Administrative Staff</w:t>
      </w:r>
    </w:p>
    <w:p w14:paraId="24F5A327" w14:textId="77777777" w:rsidR="00033F1B" w:rsidRPr="003B779E" w:rsidRDefault="00033F1B" w:rsidP="00033F1B">
      <w:pPr>
        <w:pStyle w:val="ListParagraph"/>
        <w:numPr>
          <w:ilvl w:val="0"/>
          <w:numId w:val="22"/>
        </w:numPr>
        <w:spacing w:after="200" w:line="276" w:lineRule="auto"/>
        <w:ind w:right="543"/>
        <w:jc w:val="both"/>
        <w:rPr>
          <w:rFonts w:ascii="Arial" w:hAnsi="Arial" w:cs="Arial"/>
        </w:rPr>
      </w:pPr>
      <w:r w:rsidRPr="003B779E">
        <w:rPr>
          <w:rFonts w:ascii="Arial" w:hAnsi="Arial" w:cs="Arial"/>
        </w:rPr>
        <w:t>Temporary and Supply Staff, either from agencies or engaged directly</w:t>
      </w:r>
    </w:p>
    <w:p w14:paraId="302D5DC8" w14:textId="6D7819F7" w:rsidR="00033F1B" w:rsidRPr="003B779E" w:rsidRDefault="00033F1B" w:rsidP="00033F1B">
      <w:pPr>
        <w:ind w:right="543"/>
        <w:jc w:val="both"/>
        <w:rPr>
          <w:rFonts w:ascii="Arial" w:hAnsi="Arial" w:cs="Arial"/>
        </w:rPr>
      </w:pPr>
      <w:r w:rsidRPr="003B779E">
        <w:rPr>
          <w:rFonts w:ascii="Arial" w:hAnsi="Arial" w:cs="Arial"/>
        </w:rPr>
        <w:t xml:space="preserve">Whilst the large majority of Alpha Development Apprentices will be adults, it is important for staff to understand that this policy applies at all times and to all learners, regardless of age. </w:t>
      </w:r>
    </w:p>
    <w:p w14:paraId="4AAB7A5D" w14:textId="77777777" w:rsidR="00491EBA" w:rsidRPr="003B779E" w:rsidRDefault="00911D4B" w:rsidP="00491EBA">
      <w:pPr>
        <w:jc w:val="both"/>
        <w:rPr>
          <w:rFonts w:ascii="Arial" w:hAnsi="Arial" w:cs="Arial"/>
        </w:rPr>
      </w:pPr>
      <w:r w:rsidRPr="003B779E">
        <w:rPr>
          <w:rFonts w:ascii="Arial" w:hAnsi="Arial" w:cs="Arial"/>
        </w:rPr>
        <w:t xml:space="preserve">Within the context of this policy “apprentices” will include everyone for whom Alpha Development is receiving ESFA funding for an apprenticeship programme. </w:t>
      </w:r>
    </w:p>
    <w:p w14:paraId="0ADEBA31" w14:textId="2C837851" w:rsidR="00491EBA" w:rsidRPr="003B779E" w:rsidRDefault="00491EBA" w:rsidP="00491EBA">
      <w:pPr>
        <w:jc w:val="both"/>
        <w:rPr>
          <w:rFonts w:ascii="Arial" w:hAnsi="Arial" w:cs="Arial"/>
        </w:rPr>
      </w:pPr>
      <w:r w:rsidRPr="003B779E">
        <w:rPr>
          <w:rFonts w:ascii="Arial" w:hAnsi="Arial" w:cs="Arial"/>
        </w:rPr>
        <w:t xml:space="preserve">Within this document any reference to the Safeguarding Officer includes the Deputy Safeguarding Officer in their absence. </w:t>
      </w:r>
    </w:p>
    <w:p w14:paraId="6096102B" w14:textId="1D99B362" w:rsidR="00911D4B" w:rsidRPr="003B779E" w:rsidRDefault="00911D4B" w:rsidP="00911D4B">
      <w:pPr>
        <w:spacing w:after="0"/>
        <w:jc w:val="both"/>
        <w:rPr>
          <w:rFonts w:ascii="Arial" w:hAnsi="Arial" w:cs="Arial"/>
        </w:rPr>
      </w:pPr>
    </w:p>
    <w:p w14:paraId="66C47198" w14:textId="1946CCA2" w:rsidR="00033F1B" w:rsidRPr="003B779E" w:rsidRDefault="00033F1B" w:rsidP="00033F1B">
      <w:pPr>
        <w:ind w:right="543"/>
        <w:jc w:val="both"/>
        <w:rPr>
          <w:rFonts w:ascii="Arial" w:hAnsi="Arial" w:cs="Arial"/>
        </w:rPr>
      </w:pPr>
      <w:r w:rsidRPr="003B779E">
        <w:rPr>
          <w:rFonts w:ascii="Arial" w:hAnsi="Arial" w:cs="Arial"/>
        </w:rPr>
        <w:t>Alpha Development requires that all staff have read and agree to comply with this policy.</w:t>
      </w:r>
    </w:p>
    <w:p w14:paraId="3A4F437D" w14:textId="0DDCD600" w:rsidR="00033F1B" w:rsidRPr="003B779E" w:rsidRDefault="00033F1B" w:rsidP="00911D4B">
      <w:pPr>
        <w:spacing w:after="0"/>
        <w:jc w:val="both"/>
        <w:rPr>
          <w:rFonts w:ascii="Arial" w:hAnsi="Arial" w:cs="Arial"/>
        </w:rPr>
      </w:pPr>
    </w:p>
    <w:p w14:paraId="6C0A6B54" w14:textId="77777777" w:rsidR="00033F1B" w:rsidRPr="003B779E" w:rsidRDefault="00033F1B" w:rsidP="00911D4B">
      <w:pPr>
        <w:spacing w:after="0"/>
        <w:jc w:val="both"/>
        <w:rPr>
          <w:rFonts w:ascii="Arial" w:hAnsi="Arial" w:cs="Arial"/>
        </w:rPr>
      </w:pPr>
    </w:p>
    <w:p w14:paraId="137DFC08" w14:textId="1EC83D71" w:rsidR="005B2989" w:rsidRPr="003B779E" w:rsidRDefault="0086259F" w:rsidP="002434C0">
      <w:pPr>
        <w:pStyle w:val="06TitleSub15pt"/>
        <w:rPr>
          <w:rFonts w:ascii="Arial" w:hAnsi="Arial" w:cs="Arial"/>
        </w:rPr>
      </w:pPr>
      <w:r w:rsidRPr="003B779E">
        <w:rPr>
          <w:rFonts w:ascii="Arial" w:hAnsi="Arial" w:cs="Arial"/>
        </w:rPr>
        <w:lastRenderedPageBreak/>
        <w:t>Policy Aims</w:t>
      </w:r>
      <w:bookmarkEnd w:id="1"/>
    </w:p>
    <w:p w14:paraId="50CADFE7" w14:textId="77777777" w:rsidR="00966A1A" w:rsidRPr="003B779E" w:rsidRDefault="00966A1A" w:rsidP="00966A1A">
      <w:pPr>
        <w:rPr>
          <w:rFonts w:ascii="Arial" w:hAnsi="Arial" w:cs="Arial"/>
        </w:rPr>
      </w:pPr>
    </w:p>
    <w:p w14:paraId="2C4FB407" w14:textId="271609AD" w:rsidR="005B2989" w:rsidRPr="003B779E" w:rsidRDefault="005B2989" w:rsidP="005B2989">
      <w:pPr>
        <w:jc w:val="both"/>
        <w:rPr>
          <w:rFonts w:ascii="Arial" w:hAnsi="Arial" w:cs="Arial"/>
        </w:rPr>
      </w:pPr>
      <w:r w:rsidRPr="003B779E">
        <w:rPr>
          <w:rFonts w:ascii="Arial" w:hAnsi="Arial" w:cs="Arial"/>
        </w:rPr>
        <w:t xml:space="preserve">The aims of this Policy are: </w:t>
      </w:r>
    </w:p>
    <w:p w14:paraId="08BA4883" w14:textId="494E9E62" w:rsidR="005B2989" w:rsidRPr="003B779E" w:rsidRDefault="005B2989" w:rsidP="005B2989">
      <w:pPr>
        <w:pStyle w:val="ListParagraph"/>
        <w:numPr>
          <w:ilvl w:val="0"/>
          <w:numId w:val="13"/>
        </w:numPr>
        <w:jc w:val="both"/>
        <w:rPr>
          <w:rFonts w:ascii="Arial" w:hAnsi="Arial" w:cs="Arial"/>
        </w:rPr>
      </w:pPr>
      <w:r w:rsidRPr="003B779E">
        <w:rPr>
          <w:rFonts w:ascii="Arial" w:hAnsi="Arial" w:cs="Arial"/>
        </w:rPr>
        <w:t xml:space="preserve">To identify </w:t>
      </w:r>
      <w:r w:rsidR="00491EBA" w:rsidRPr="003B779E">
        <w:rPr>
          <w:rFonts w:ascii="Arial" w:hAnsi="Arial" w:cs="Arial"/>
        </w:rPr>
        <w:t>our</w:t>
      </w:r>
      <w:r w:rsidRPr="003B779E">
        <w:rPr>
          <w:rFonts w:ascii="Arial" w:hAnsi="Arial" w:cs="Arial"/>
        </w:rPr>
        <w:t xml:space="preserve"> expectations of staff in relation to safeguarding </w:t>
      </w:r>
    </w:p>
    <w:p w14:paraId="6D7C8681" w14:textId="77777777" w:rsidR="005B2989" w:rsidRPr="003B779E" w:rsidRDefault="005B2989" w:rsidP="005B2989">
      <w:pPr>
        <w:pStyle w:val="ListParagraph"/>
        <w:numPr>
          <w:ilvl w:val="0"/>
          <w:numId w:val="13"/>
        </w:numPr>
        <w:jc w:val="both"/>
        <w:rPr>
          <w:rFonts w:ascii="Arial" w:hAnsi="Arial" w:cs="Arial"/>
        </w:rPr>
      </w:pPr>
      <w:r w:rsidRPr="003B779E">
        <w:rPr>
          <w:rFonts w:ascii="Arial" w:hAnsi="Arial" w:cs="Arial"/>
        </w:rPr>
        <w:t xml:space="preserve">To ensure relevant and effective safeguarding practices are in place </w:t>
      </w:r>
    </w:p>
    <w:p w14:paraId="5D40F68D" w14:textId="77777777" w:rsidR="005B2989" w:rsidRPr="003B779E" w:rsidRDefault="005B2989" w:rsidP="005B2989">
      <w:pPr>
        <w:pStyle w:val="ListParagraph"/>
        <w:numPr>
          <w:ilvl w:val="0"/>
          <w:numId w:val="13"/>
        </w:numPr>
        <w:jc w:val="both"/>
        <w:rPr>
          <w:rFonts w:ascii="Arial" w:hAnsi="Arial" w:cs="Arial"/>
        </w:rPr>
      </w:pPr>
      <w:r w:rsidRPr="003B779E">
        <w:rPr>
          <w:rFonts w:ascii="Arial" w:hAnsi="Arial" w:cs="Arial"/>
        </w:rPr>
        <w:t xml:space="preserve">To ensure the right of every applicant and apprentice to learn within a safe environment </w:t>
      </w:r>
    </w:p>
    <w:p w14:paraId="203F6A73" w14:textId="5D7CF64D" w:rsidR="005B2989" w:rsidRPr="003B779E" w:rsidRDefault="005B2989" w:rsidP="005B2989">
      <w:pPr>
        <w:pStyle w:val="ListParagraph"/>
        <w:numPr>
          <w:ilvl w:val="0"/>
          <w:numId w:val="13"/>
        </w:numPr>
        <w:jc w:val="both"/>
        <w:rPr>
          <w:rFonts w:ascii="Arial" w:hAnsi="Arial" w:cs="Arial"/>
        </w:rPr>
      </w:pPr>
      <w:r w:rsidRPr="003B779E">
        <w:rPr>
          <w:rFonts w:ascii="Arial" w:hAnsi="Arial" w:cs="Arial"/>
        </w:rPr>
        <w:t xml:space="preserve">To promote awareness to staff of the need to safeguard children </w:t>
      </w:r>
      <w:r w:rsidR="00033F1B" w:rsidRPr="003B779E">
        <w:rPr>
          <w:rFonts w:ascii="Arial" w:hAnsi="Arial" w:cs="Arial"/>
        </w:rPr>
        <w:t xml:space="preserve">and vulnerable adults </w:t>
      </w:r>
      <w:r w:rsidRPr="003B779E">
        <w:rPr>
          <w:rFonts w:ascii="Arial" w:hAnsi="Arial" w:cs="Arial"/>
        </w:rPr>
        <w:t xml:space="preserve">and to recognise that safeguarding is everyone’s responsibility </w:t>
      </w:r>
    </w:p>
    <w:p w14:paraId="3BE36E7B" w14:textId="1E01CE67" w:rsidR="005B2989" w:rsidRPr="003B779E" w:rsidRDefault="005B2989" w:rsidP="005B2989">
      <w:pPr>
        <w:pStyle w:val="ListParagraph"/>
        <w:numPr>
          <w:ilvl w:val="0"/>
          <w:numId w:val="13"/>
        </w:numPr>
        <w:jc w:val="both"/>
        <w:rPr>
          <w:rFonts w:ascii="Arial" w:hAnsi="Arial" w:cs="Arial"/>
        </w:rPr>
      </w:pPr>
      <w:r w:rsidRPr="003B779E">
        <w:rPr>
          <w:rFonts w:ascii="Arial" w:hAnsi="Arial" w:cs="Arial"/>
        </w:rPr>
        <w:t xml:space="preserve">To ensure that the fundamental rights and needs of our apprentices are observed </w:t>
      </w:r>
    </w:p>
    <w:p w14:paraId="1F124113" w14:textId="5EA8F3A4" w:rsidR="005B2989" w:rsidRPr="003B779E" w:rsidRDefault="005B2989" w:rsidP="005B2989">
      <w:pPr>
        <w:pStyle w:val="ListParagraph"/>
        <w:numPr>
          <w:ilvl w:val="0"/>
          <w:numId w:val="13"/>
        </w:numPr>
        <w:jc w:val="both"/>
        <w:rPr>
          <w:rFonts w:ascii="Arial" w:hAnsi="Arial" w:cs="Arial"/>
        </w:rPr>
      </w:pPr>
      <w:r w:rsidRPr="003B779E">
        <w:rPr>
          <w:rFonts w:ascii="Arial" w:hAnsi="Arial" w:cs="Arial"/>
        </w:rPr>
        <w:t xml:space="preserve">To </w:t>
      </w:r>
      <w:r w:rsidR="00033F1B" w:rsidRPr="003B779E">
        <w:rPr>
          <w:rFonts w:ascii="Arial" w:hAnsi="Arial" w:cs="Arial"/>
        </w:rPr>
        <w:t xml:space="preserve">offer </w:t>
      </w:r>
      <w:r w:rsidRPr="003B779E">
        <w:rPr>
          <w:rFonts w:ascii="Arial" w:hAnsi="Arial" w:cs="Arial"/>
        </w:rPr>
        <w:t xml:space="preserve">pastoral support to all applicants and apprentices </w:t>
      </w:r>
      <w:r w:rsidR="00491EBA" w:rsidRPr="003B779E">
        <w:rPr>
          <w:rFonts w:ascii="Arial" w:hAnsi="Arial" w:cs="Arial"/>
        </w:rPr>
        <w:t>where needed</w:t>
      </w:r>
    </w:p>
    <w:p w14:paraId="1A5727F5" w14:textId="5B8CF861" w:rsidR="005B2989" w:rsidRPr="003B779E" w:rsidRDefault="005B2989" w:rsidP="005B2989">
      <w:pPr>
        <w:pStyle w:val="ListParagraph"/>
        <w:numPr>
          <w:ilvl w:val="0"/>
          <w:numId w:val="13"/>
        </w:numPr>
        <w:jc w:val="both"/>
        <w:rPr>
          <w:rFonts w:ascii="Arial" w:hAnsi="Arial" w:cs="Arial"/>
        </w:rPr>
      </w:pPr>
      <w:r w:rsidRPr="003B779E">
        <w:rPr>
          <w:rFonts w:ascii="Arial" w:hAnsi="Arial" w:cs="Arial"/>
        </w:rPr>
        <w:t xml:space="preserve">To raise awareness of different types of abuse </w:t>
      </w:r>
      <w:r w:rsidR="00491EBA" w:rsidRPr="003B779E">
        <w:rPr>
          <w:rFonts w:ascii="Arial" w:hAnsi="Arial" w:cs="Arial"/>
        </w:rPr>
        <w:t>and safeguarding issues</w:t>
      </w:r>
      <w:r w:rsidR="006A13CB">
        <w:rPr>
          <w:rFonts w:ascii="Arial" w:hAnsi="Arial" w:cs="Arial"/>
        </w:rPr>
        <w:t xml:space="preserve"> (See Appendix 2)</w:t>
      </w:r>
    </w:p>
    <w:p w14:paraId="1CA4A25F" w14:textId="6C6ACB99" w:rsidR="005B2989" w:rsidRPr="003B779E" w:rsidRDefault="005B2989" w:rsidP="005B2989">
      <w:pPr>
        <w:pStyle w:val="ListParagraph"/>
        <w:numPr>
          <w:ilvl w:val="0"/>
          <w:numId w:val="13"/>
        </w:numPr>
        <w:jc w:val="both"/>
        <w:rPr>
          <w:rFonts w:ascii="Arial" w:hAnsi="Arial" w:cs="Arial"/>
        </w:rPr>
      </w:pPr>
      <w:r w:rsidRPr="003B779E">
        <w:rPr>
          <w:rFonts w:ascii="Arial" w:hAnsi="Arial" w:cs="Arial"/>
        </w:rPr>
        <w:t xml:space="preserve">To provide </w:t>
      </w:r>
      <w:r w:rsidR="006A13CB">
        <w:rPr>
          <w:rFonts w:ascii="Arial" w:hAnsi="Arial" w:cs="Arial"/>
        </w:rPr>
        <w:t>procedures</w:t>
      </w:r>
      <w:r w:rsidRPr="003B779E">
        <w:rPr>
          <w:rFonts w:ascii="Arial" w:hAnsi="Arial" w:cs="Arial"/>
        </w:rPr>
        <w:t xml:space="preserve"> for staff in handling matters relating to actual or suspected abuse </w:t>
      </w:r>
      <w:r w:rsidR="006A13CB">
        <w:rPr>
          <w:rFonts w:ascii="Arial" w:hAnsi="Arial" w:cs="Arial"/>
        </w:rPr>
        <w:t>(See Appendix 1)</w:t>
      </w:r>
    </w:p>
    <w:p w14:paraId="72F5CB1C" w14:textId="77777777" w:rsidR="005B2989" w:rsidRPr="003B779E" w:rsidRDefault="005B2989" w:rsidP="005B2989">
      <w:pPr>
        <w:pStyle w:val="ListParagraph"/>
        <w:numPr>
          <w:ilvl w:val="0"/>
          <w:numId w:val="13"/>
        </w:numPr>
        <w:jc w:val="both"/>
        <w:rPr>
          <w:rFonts w:ascii="Arial" w:hAnsi="Arial" w:cs="Arial"/>
        </w:rPr>
      </w:pPr>
      <w:r w:rsidRPr="003B779E">
        <w:rPr>
          <w:rFonts w:ascii="Arial" w:hAnsi="Arial" w:cs="Arial"/>
        </w:rPr>
        <w:t xml:space="preserve">To ensure staff act professionally </w:t>
      </w:r>
    </w:p>
    <w:p w14:paraId="0C71B996" w14:textId="04DDCE5A" w:rsidR="00491EBA" w:rsidRPr="003B779E" w:rsidRDefault="005B2989" w:rsidP="005B2989">
      <w:pPr>
        <w:pStyle w:val="ListParagraph"/>
        <w:numPr>
          <w:ilvl w:val="0"/>
          <w:numId w:val="13"/>
        </w:numPr>
        <w:jc w:val="both"/>
        <w:rPr>
          <w:rFonts w:ascii="Arial" w:hAnsi="Arial" w:cs="Arial"/>
        </w:rPr>
      </w:pPr>
      <w:r w:rsidRPr="003B779E">
        <w:rPr>
          <w:rFonts w:ascii="Arial" w:hAnsi="Arial" w:cs="Arial"/>
        </w:rPr>
        <w:t xml:space="preserve">To </w:t>
      </w:r>
      <w:r w:rsidR="00491EBA" w:rsidRPr="003B779E">
        <w:rPr>
          <w:rFonts w:ascii="Arial" w:hAnsi="Arial" w:cs="Arial"/>
        </w:rPr>
        <w:t xml:space="preserve">ensure that safer recruitment and employment practices are adhered to </w:t>
      </w:r>
    </w:p>
    <w:p w14:paraId="5A7DDEA4" w14:textId="200AE62D" w:rsidR="005B2989" w:rsidRPr="003B779E" w:rsidRDefault="00491EBA" w:rsidP="005B2989">
      <w:pPr>
        <w:pStyle w:val="ListParagraph"/>
        <w:numPr>
          <w:ilvl w:val="0"/>
          <w:numId w:val="13"/>
        </w:numPr>
        <w:jc w:val="both"/>
        <w:rPr>
          <w:rFonts w:ascii="Arial" w:hAnsi="Arial" w:cs="Arial"/>
        </w:rPr>
      </w:pPr>
      <w:r w:rsidRPr="003B779E">
        <w:rPr>
          <w:rFonts w:ascii="Arial" w:hAnsi="Arial" w:cs="Arial"/>
        </w:rPr>
        <w:t xml:space="preserve">To demonstrate </w:t>
      </w:r>
      <w:r w:rsidR="005B2989" w:rsidRPr="003B779E">
        <w:rPr>
          <w:rFonts w:ascii="Arial" w:hAnsi="Arial" w:cs="Arial"/>
        </w:rPr>
        <w:t xml:space="preserve">our attentiveness and vigilance in relation to safeguarding through our website and job advertisements </w:t>
      </w:r>
    </w:p>
    <w:p w14:paraId="23CA6875" w14:textId="77777777" w:rsidR="005B2989" w:rsidRPr="003B779E" w:rsidRDefault="005B2989" w:rsidP="005B2989">
      <w:pPr>
        <w:pStyle w:val="ListParagraph"/>
        <w:numPr>
          <w:ilvl w:val="0"/>
          <w:numId w:val="13"/>
        </w:numPr>
        <w:jc w:val="both"/>
        <w:rPr>
          <w:rFonts w:ascii="Arial" w:hAnsi="Arial" w:cs="Arial"/>
        </w:rPr>
      </w:pPr>
      <w:r w:rsidRPr="003B779E">
        <w:rPr>
          <w:rFonts w:ascii="Arial" w:hAnsi="Arial" w:cs="Arial"/>
        </w:rPr>
        <w:t xml:space="preserve">To prevent the risk of abuse by ensuring procedures and standards are in place </w:t>
      </w:r>
    </w:p>
    <w:p w14:paraId="1FB0429F" w14:textId="77777777" w:rsidR="00966A1A" w:rsidRPr="003B779E" w:rsidRDefault="00966A1A" w:rsidP="002434C0">
      <w:pPr>
        <w:pStyle w:val="06TitleSub15pt"/>
        <w:rPr>
          <w:rFonts w:ascii="Arial" w:hAnsi="Arial" w:cs="Arial"/>
        </w:rPr>
      </w:pPr>
      <w:bookmarkStart w:id="2" w:name="_Toc7163628"/>
    </w:p>
    <w:p w14:paraId="34870DE5" w14:textId="77777777" w:rsidR="00911D4B" w:rsidRPr="00911D4B" w:rsidRDefault="00911D4B" w:rsidP="00911D4B">
      <w:pPr>
        <w:spacing w:after="0"/>
        <w:jc w:val="both"/>
        <w:rPr>
          <w:rFonts w:ascii="Arial" w:hAnsi="Arial" w:cs="Arial"/>
          <w:b/>
          <w:bCs/>
          <w:sz w:val="32"/>
          <w:szCs w:val="32"/>
        </w:rPr>
      </w:pPr>
      <w:r w:rsidRPr="00911D4B">
        <w:rPr>
          <w:rFonts w:ascii="Arial" w:hAnsi="Arial" w:cs="Arial"/>
          <w:b/>
          <w:bCs/>
          <w:sz w:val="32"/>
          <w:szCs w:val="32"/>
        </w:rPr>
        <w:t>Underpinning Legislation and Guidance</w:t>
      </w:r>
    </w:p>
    <w:p w14:paraId="3C2CD0ED" w14:textId="77777777" w:rsidR="00911D4B" w:rsidRPr="00911D4B" w:rsidRDefault="00911D4B" w:rsidP="00911D4B">
      <w:pPr>
        <w:spacing w:after="0"/>
        <w:jc w:val="both"/>
        <w:rPr>
          <w:rFonts w:ascii="Arial" w:hAnsi="Arial" w:cs="Arial"/>
          <w:b/>
          <w:bCs/>
        </w:rPr>
      </w:pPr>
    </w:p>
    <w:p w14:paraId="1E57D98F" w14:textId="77777777" w:rsidR="00911D4B" w:rsidRPr="00911D4B" w:rsidRDefault="00911D4B" w:rsidP="00911D4B">
      <w:pPr>
        <w:spacing w:after="0"/>
        <w:jc w:val="both"/>
        <w:rPr>
          <w:rFonts w:ascii="Arial" w:hAnsi="Arial" w:cs="Arial"/>
          <w:lang w:bidi="en-GB"/>
        </w:rPr>
      </w:pPr>
      <w:r w:rsidRPr="00911D4B">
        <w:rPr>
          <w:rFonts w:ascii="Arial" w:hAnsi="Arial" w:cs="Arial"/>
          <w:lang w:bidi="en-GB"/>
        </w:rPr>
        <w:t xml:space="preserve">The legislative frameworks around our policy are: </w:t>
      </w:r>
    </w:p>
    <w:p w14:paraId="2B42050A" w14:textId="77777777" w:rsidR="00911D4B" w:rsidRPr="00911D4B" w:rsidRDefault="00911D4B" w:rsidP="00911D4B">
      <w:pPr>
        <w:spacing w:after="0"/>
        <w:jc w:val="both"/>
        <w:rPr>
          <w:rFonts w:ascii="Arial" w:hAnsi="Arial" w:cs="Arial"/>
          <w:lang w:bidi="en-GB"/>
        </w:rPr>
      </w:pPr>
    </w:p>
    <w:p w14:paraId="1EC80C0E" w14:textId="77777777" w:rsidR="00911D4B" w:rsidRPr="00911D4B" w:rsidRDefault="00911D4B" w:rsidP="00911D4B">
      <w:pPr>
        <w:spacing w:after="0"/>
        <w:jc w:val="both"/>
        <w:rPr>
          <w:rFonts w:ascii="Arial" w:hAnsi="Arial" w:cs="Arial"/>
          <w:lang w:bidi="en-GB"/>
        </w:rPr>
      </w:pPr>
      <w:r w:rsidRPr="00911D4B">
        <w:rPr>
          <w:rFonts w:ascii="Arial" w:hAnsi="Arial" w:cs="Arial"/>
          <w:b/>
          <w:lang w:bidi="en-GB"/>
        </w:rPr>
        <w:t xml:space="preserve">Working Together to Safeguard Children 2018 </w:t>
      </w:r>
      <w:r w:rsidRPr="00911D4B">
        <w:rPr>
          <w:rFonts w:ascii="Arial" w:hAnsi="Arial" w:cs="Arial"/>
          <w:lang w:bidi="en-GB"/>
        </w:rPr>
        <w:t xml:space="preserve">reaffirms safeguarding as everyone’s responsibility and the sharing of information between agencies. </w:t>
      </w:r>
    </w:p>
    <w:p w14:paraId="7B832A22" w14:textId="77777777" w:rsidR="00911D4B" w:rsidRPr="00911D4B" w:rsidRDefault="00911D4B" w:rsidP="00911D4B">
      <w:pPr>
        <w:spacing w:after="0"/>
        <w:jc w:val="both"/>
        <w:rPr>
          <w:rFonts w:ascii="Arial" w:hAnsi="Arial" w:cs="Arial"/>
          <w:lang w:bidi="en-GB"/>
        </w:rPr>
      </w:pPr>
    </w:p>
    <w:p w14:paraId="71F44B44" w14:textId="77777777" w:rsidR="00911D4B" w:rsidRPr="00911D4B" w:rsidRDefault="00911D4B" w:rsidP="00911D4B">
      <w:pPr>
        <w:spacing w:after="0"/>
        <w:jc w:val="both"/>
        <w:rPr>
          <w:rFonts w:ascii="Arial" w:hAnsi="Arial" w:cs="Arial"/>
          <w:lang w:bidi="en-GB"/>
        </w:rPr>
      </w:pPr>
      <w:r w:rsidRPr="00911D4B">
        <w:rPr>
          <w:rFonts w:ascii="Arial" w:hAnsi="Arial" w:cs="Arial"/>
          <w:b/>
          <w:lang w:bidi="en-GB"/>
        </w:rPr>
        <w:t xml:space="preserve">Keeping Children Safe in Education 2020 </w:t>
      </w:r>
      <w:r w:rsidRPr="00911D4B">
        <w:rPr>
          <w:rFonts w:ascii="Arial" w:hAnsi="Arial" w:cs="Arial"/>
          <w:lang w:bidi="en-GB"/>
        </w:rPr>
        <w:t>requires all staff to read and understand their responsibilities if engaged in ‘regulated’ activities with young people.</w:t>
      </w:r>
    </w:p>
    <w:p w14:paraId="43F865B7" w14:textId="77777777" w:rsidR="00911D4B" w:rsidRPr="00911D4B" w:rsidRDefault="00911D4B" w:rsidP="00911D4B">
      <w:pPr>
        <w:spacing w:after="0"/>
        <w:jc w:val="both"/>
        <w:rPr>
          <w:rFonts w:ascii="Arial" w:hAnsi="Arial" w:cs="Arial"/>
          <w:lang w:bidi="en-GB"/>
        </w:rPr>
      </w:pPr>
    </w:p>
    <w:p w14:paraId="2B62FA9E" w14:textId="77777777" w:rsidR="00911D4B" w:rsidRPr="00911D4B" w:rsidRDefault="00911D4B" w:rsidP="00911D4B">
      <w:pPr>
        <w:spacing w:after="0"/>
        <w:jc w:val="both"/>
        <w:rPr>
          <w:rFonts w:ascii="Arial" w:hAnsi="Arial" w:cs="Arial"/>
          <w:lang w:bidi="en-GB"/>
        </w:rPr>
      </w:pPr>
      <w:r w:rsidRPr="00911D4B">
        <w:rPr>
          <w:rFonts w:ascii="Arial" w:hAnsi="Arial" w:cs="Arial"/>
          <w:b/>
          <w:bCs/>
          <w:lang w:bidi="en-GB"/>
        </w:rPr>
        <w:t xml:space="preserve">The Prevent Duty 2015 </w:t>
      </w:r>
      <w:r w:rsidRPr="00911D4B">
        <w:rPr>
          <w:rFonts w:ascii="Arial" w:hAnsi="Arial" w:cs="Arial"/>
          <w:lang w:bidi="en-GB"/>
        </w:rPr>
        <w:t xml:space="preserve">requires specified authorities, including education, in the exercise of their functions to have due regard to the need to prevent people from being drawn into terrorism.  </w:t>
      </w:r>
    </w:p>
    <w:p w14:paraId="0F3550C6" w14:textId="77777777" w:rsidR="00911D4B" w:rsidRPr="00911D4B" w:rsidRDefault="00911D4B" w:rsidP="00911D4B">
      <w:pPr>
        <w:spacing w:after="0"/>
        <w:jc w:val="both"/>
        <w:rPr>
          <w:rFonts w:ascii="Arial" w:hAnsi="Arial" w:cs="Arial"/>
          <w:lang w:bidi="en-GB"/>
        </w:rPr>
      </w:pPr>
    </w:p>
    <w:p w14:paraId="44873AE1" w14:textId="77777777" w:rsidR="00911D4B" w:rsidRPr="00911D4B" w:rsidRDefault="00911D4B" w:rsidP="00911D4B">
      <w:pPr>
        <w:spacing w:after="0"/>
        <w:jc w:val="both"/>
        <w:rPr>
          <w:rFonts w:ascii="Arial" w:hAnsi="Arial" w:cs="Arial"/>
          <w:lang w:bidi="en-GB"/>
        </w:rPr>
      </w:pPr>
      <w:r w:rsidRPr="00911D4B">
        <w:rPr>
          <w:rFonts w:ascii="Arial" w:hAnsi="Arial" w:cs="Arial"/>
          <w:b/>
          <w:lang w:bidi="en-GB"/>
        </w:rPr>
        <w:t xml:space="preserve">Education Act 2002 </w:t>
      </w:r>
      <w:r w:rsidRPr="00911D4B">
        <w:rPr>
          <w:rFonts w:ascii="Arial" w:hAnsi="Arial" w:cs="Arial"/>
          <w:lang w:bidi="en-GB"/>
        </w:rPr>
        <w:t xml:space="preserve">requires that governing bodies of FE providers have a statutory duty to make arrangements to safeguard and promote the welfare of children and young people </w:t>
      </w:r>
    </w:p>
    <w:p w14:paraId="12EAA3CE" w14:textId="77777777" w:rsidR="00911D4B" w:rsidRPr="00911D4B" w:rsidRDefault="00911D4B" w:rsidP="00911D4B">
      <w:pPr>
        <w:spacing w:after="0"/>
        <w:jc w:val="both"/>
        <w:rPr>
          <w:rFonts w:ascii="Arial" w:hAnsi="Arial" w:cs="Arial"/>
          <w:lang w:bidi="en-GB"/>
        </w:rPr>
      </w:pPr>
    </w:p>
    <w:p w14:paraId="4E9AD60D" w14:textId="77777777" w:rsidR="00911D4B" w:rsidRPr="00911D4B" w:rsidRDefault="00911D4B" w:rsidP="00911D4B">
      <w:pPr>
        <w:spacing w:after="0"/>
        <w:jc w:val="both"/>
        <w:rPr>
          <w:rFonts w:ascii="Arial" w:hAnsi="Arial" w:cs="Arial"/>
          <w:lang w:bidi="en-GB"/>
        </w:rPr>
      </w:pPr>
      <w:r w:rsidRPr="00911D4B">
        <w:rPr>
          <w:rFonts w:ascii="Arial" w:hAnsi="Arial" w:cs="Arial"/>
          <w:b/>
          <w:lang w:bidi="en-GB"/>
        </w:rPr>
        <w:t xml:space="preserve">Sexual Offences Act 2003 </w:t>
      </w:r>
      <w:r w:rsidRPr="00911D4B">
        <w:rPr>
          <w:rFonts w:ascii="Arial" w:hAnsi="Arial" w:cs="Arial"/>
          <w:lang w:bidi="en-GB"/>
        </w:rPr>
        <w:t>makes it is an offence for a person over 18 (</w:t>
      </w:r>
      <w:proofErr w:type="gramStart"/>
      <w:r w:rsidRPr="00911D4B">
        <w:rPr>
          <w:rFonts w:ascii="Arial" w:hAnsi="Arial" w:cs="Arial"/>
          <w:lang w:bidi="en-GB"/>
        </w:rPr>
        <w:t>e.g.</w:t>
      </w:r>
      <w:proofErr w:type="gramEnd"/>
      <w:r w:rsidRPr="00911D4B">
        <w:rPr>
          <w:rFonts w:ascii="Arial" w:hAnsi="Arial" w:cs="Arial"/>
          <w:lang w:bidi="en-GB"/>
        </w:rPr>
        <w:t xml:space="preserve"> a lecturer or other member of staff) to have a sexual relationship with a child under 18 where that person is in a position of trust in respect of that child, even if the relationship is consensual. </w:t>
      </w:r>
    </w:p>
    <w:p w14:paraId="25127DC0" w14:textId="77777777" w:rsidR="00911D4B" w:rsidRPr="00911D4B" w:rsidRDefault="00911D4B" w:rsidP="00911D4B">
      <w:pPr>
        <w:spacing w:after="0"/>
        <w:jc w:val="both"/>
        <w:rPr>
          <w:rFonts w:ascii="Arial" w:hAnsi="Arial" w:cs="Arial"/>
          <w:lang w:bidi="en-GB"/>
        </w:rPr>
      </w:pPr>
    </w:p>
    <w:p w14:paraId="516EFE19" w14:textId="77777777" w:rsidR="00911D4B" w:rsidRPr="00911D4B" w:rsidRDefault="00911D4B" w:rsidP="00911D4B">
      <w:pPr>
        <w:spacing w:after="0"/>
        <w:jc w:val="both"/>
        <w:rPr>
          <w:rFonts w:ascii="Arial" w:hAnsi="Arial" w:cs="Arial"/>
          <w:lang w:bidi="en-GB"/>
        </w:rPr>
      </w:pPr>
      <w:r w:rsidRPr="00911D4B">
        <w:rPr>
          <w:rFonts w:ascii="Arial" w:hAnsi="Arial" w:cs="Arial"/>
          <w:b/>
          <w:lang w:bidi="en-GB"/>
        </w:rPr>
        <w:t xml:space="preserve">Safeguarding Vulnerable Groups Act 2006 </w:t>
      </w:r>
      <w:r w:rsidRPr="00911D4B">
        <w:rPr>
          <w:rFonts w:ascii="Arial" w:hAnsi="Arial" w:cs="Arial"/>
          <w:lang w:bidi="en-GB"/>
        </w:rPr>
        <w:t xml:space="preserve">sets out the type of activity in relation to children and adults at risk for which employers and individuals will be subject </w:t>
      </w:r>
    </w:p>
    <w:p w14:paraId="2A16ECA2" w14:textId="77777777" w:rsidR="00911D4B" w:rsidRPr="00911D4B" w:rsidRDefault="00911D4B" w:rsidP="00911D4B">
      <w:pPr>
        <w:spacing w:after="0"/>
        <w:jc w:val="both"/>
        <w:rPr>
          <w:rFonts w:ascii="Arial" w:hAnsi="Arial" w:cs="Arial"/>
          <w:lang w:bidi="en-GB"/>
        </w:rPr>
      </w:pPr>
    </w:p>
    <w:p w14:paraId="16288ACD" w14:textId="2C6199F0" w:rsidR="00911D4B" w:rsidRPr="003B779E" w:rsidRDefault="00911D4B" w:rsidP="00911D4B">
      <w:pPr>
        <w:spacing w:after="0"/>
        <w:jc w:val="both"/>
        <w:rPr>
          <w:rFonts w:ascii="Arial" w:hAnsi="Arial" w:cs="Arial"/>
        </w:rPr>
      </w:pPr>
    </w:p>
    <w:p w14:paraId="375B6042" w14:textId="77777777" w:rsidR="00911D4B" w:rsidRPr="00911D4B" w:rsidRDefault="00911D4B" w:rsidP="00911D4B">
      <w:pPr>
        <w:spacing w:after="0"/>
        <w:jc w:val="both"/>
        <w:rPr>
          <w:rFonts w:ascii="Arial" w:hAnsi="Arial" w:cs="Arial"/>
        </w:rPr>
      </w:pPr>
    </w:p>
    <w:p w14:paraId="612B35E5" w14:textId="76E18A44" w:rsidR="00911D4B" w:rsidRPr="00911D4B" w:rsidRDefault="00911D4B" w:rsidP="00911D4B">
      <w:pPr>
        <w:spacing w:after="0"/>
        <w:jc w:val="both"/>
        <w:rPr>
          <w:rFonts w:ascii="Arial" w:hAnsi="Arial" w:cs="Arial"/>
          <w:b/>
          <w:bCs/>
          <w:sz w:val="32"/>
          <w:szCs w:val="32"/>
        </w:rPr>
      </w:pPr>
      <w:r w:rsidRPr="00911D4B">
        <w:rPr>
          <w:rFonts w:ascii="Arial" w:hAnsi="Arial" w:cs="Arial"/>
          <w:b/>
          <w:bCs/>
          <w:sz w:val="32"/>
          <w:szCs w:val="32"/>
        </w:rPr>
        <w:lastRenderedPageBreak/>
        <w:t>Associated Policies</w:t>
      </w:r>
    </w:p>
    <w:p w14:paraId="51BF795E" w14:textId="77777777" w:rsidR="00911D4B" w:rsidRPr="00911D4B" w:rsidRDefault="00911D4B" w:rsidP="00911D4B">
      <w:pPr>
        <w:spacing w:after="0"/>
        <w:jc w:val="both"/>
        <w:rPr>
          <w:rFonts w:ascii="Arial" w:hAnsi="Arial" w:cs="Arial"/>
          <w:b/>
          <w:bCs/>
        </w:rPr>
      </w:pPr>
    </w:p>
    <w:p w14:paraId="399FE98F" w14:textId="209D472E" w:rsidR="00911D4B" w:rsidRPr="00911D4B" w:rsidRDefault="00911D4B" w:rsidP="00911D4B">
      <w:pPr>
        <w:spacing w:after="0"/>
        <w:jc w:val="both"/>
        <w:rPr>
          <w:rFonts w:ascii="Arial" w:hAnsi="Arial" w:cs="Arial"/>
        </w:rPr>
      </w:pPr>
      <w:r w:rsidRPr="00911D4B">
        <w:rPr>
          <w:rFonts w:ascii="Arial" w:hAnsi="Arial" w:cs="Arial"/>
        </w:rPr>
        <w:t xml:space="preserve">This policy should be read in conjunction with the following </w:t>
      </w:r>
      <w:r w:rsidRPr="003B779E">
        <w:rPr>
          <w:rFonts w:ascii="Arial" w:hAnsi="Arial" w:cs="Arial"/>
        </w:rPr>
        <w:t xml:space="preserve">Alpha Development </w:t>
      </w:r>
      <w:r w:rsidRPr="00911D4B">
        <w:rPr>
          <w:rFonts w:ascii="Arial" w:hAnsi="Arial" w:cs="Arial"/>
        </w:rPr>
        <w:t xml:space="preserve">policies and </w:t>
      </w:r>
      <w:r w:rsidR="00491EBA" w:rsidRPr="003B779E">
        <w:rPr>
          <w:rFonts w:ascii="Arial" w:hAnsi="Arial" w:cs="Arial"/>
        </w:rPr>
        <w:t>guidelines:</w:t>
      </w:r>
    </w:p>
    <w:p w14:paraId="46CFE7B1" w14:textId="77777777" w:rsidR="00911D4B" w:rsidRPr="00911D4B" w:rsidRDefault="00911D4B" w:rsidP="00911D4B">
      <w:pPr>
        <w:spacing w:after="0"/>
        <w:jc w:val="both"/>
        <w:rPr>
          <w:rFonts w:ascii="Arial" w:hAnsi="Arial" w:cs="Arial"/>
        </w:rPr>
      </w:pPr>
    </w:p>
    <w:p w14:paraId="30F85BDA" w14:textId="77777777" w:rsidR="00911D4B" w:rsidRPr="00911D4B" w:rsidRDefault="00911D4B" w:rsidP="00911D4B">
      <w:pPr>
        <w:numPr>
          <w:ilvl w:val="0"/>
          <w:numId w:val="21"/>
        </w:numPr>
        <w:spacing w:after="0"/>
        <w:jc w:val="both"/>
        <w:rPr>
          <w:rFonts w:ascii="Arial" w:hAnsi="Arial" w:cs="Arial"/>
        </w:rPr>
      </w:pPr>
      <w:r w:rsidRPr="00911D4B">
        <w:rPr>
          <w:rFonts w:ascii="Arial" w:hAnsi="Arial" w:cs="Arial"/>
        </w:rPr>
        <w:t>Prevent Policy</w:t>
      </w:r>
    </w:p>
    <w:p w14:paraId="42E878E9" w14:textId="7446D734" w:rsidR="00911D4B" w:rsidRPr="00911D4B" w:rsidRDefault="00911D4B" w:rsidP="00911D4B">
      <w:pPr>
        <w:numPr>
          <w:ilvl w:val="0"/>
          <w:numId w:val="21"/>
        </w:numPr>
        <w:spacing w:after="0"/>
        <w:jc w:val="both"/>
        <w:rPr>
          <w:rFonts w:ascii="Arial" w:hAnsi="Arial" w:cs="Arial"/>
        </w:rPr>
      </w:pPr>
      <w:r w:rsidRPr="00911D4B">
        <w:rPr>
          <w:rFonts w:ascii="Arial" w:hAnsi="Arial" w:cs="Arial"/>
        </w:rPr>
        <w:t>Code of Conduct</w:t>
      </w:r>
      <w:r w:rsidRPr="003B779E">
        <w:rPr>
          <w:rFonts w:ascii="Arial" w:hAnsi="Arial" w:cs="Arial"/>
        </w:rPr>
        <w:t xml:space="preserve"> - Apprenticeship Team</w:t>
      </w:r>
    </w:p>
    <w:p w14:paraId="6B735DC1" w14:textId="77777777" w:rsidR="00911D4B" w:rsidRPr="00911D4B" w:rsidRDefault="00911D4B" w:rsidP="00911D4B">
      <w:pPr>
        <w:numPr>
          <w:ilvl w:val="0"/>
          <w:numId w:val="21"/>
        </w:numPr>
        <w:spacing w:after="0"/>
        <w:jc w:val="both"/>
        <w:rPr>
          <w:rFonts w:ascii="Arial" w:hAnsi="Arial" w:cs="Arial"/>
        </w:rPr>
      </w:pPr>
      <w:r w:rsidRPr="00911D4B">
        <w:rPr>
          <w:rFonts w:ascii="Arial" w:hAnsi="Arial" w:cs="Arial"/>
        </w:rPr>
        <w:t>Whistleblowing Policy</w:t>
      </w:r>
    </w:p>
    <w:p w14:paraId="43E0B085" w14:textId="77777777" w:rsidR="00911D4B" w:rsidRPr="00911D4B" w:rsidRDefault="00911D4B" w:rsidP="00911D4B">
      <w:pPr>
        <w:numPr>
          <w:ilvl w:val="0"/>
          <w:numId w:val="21"/>
        </w:numPr>
        <w:spacing w:after="0"/>
        <w:jc w:val="both"/>
        <w:rPr>
          <w:rFonts w:ascii="Arial" w:hAnsi="Arial" w:cs="Arial"/>
        </w:rPr>
      </w:pPr>
      <w:r w:rsidRPr="00911D4B">
        <w:rPr>
          <w:rFonts w:ascii="Arial" w:hAnsi="Arial" w:cs="Arial"/>
        </w:rPr>
        <w:t>Health and Safety Policy</w:t>
      </w:r>
    </w:p>
    <w:p w14:paraId="1DE0BE74" w14:textId="77777777" w:rsidR="00911D4B" w:rsidRPr="00911D4B" w:rsidRDefault="00911D4B" w:rsidP="00911D4B">
      <w:pPr>
        <w:numPr>
          <w:ilvl w:val="0"/>
          <w:numId w:val="21"/>
        </w:numPr>
        <w:spacing w:after="0"/>
        <w:jc w:val="both"/>
        <w:rPr>
          <w:rFonts w:ascii="Arial" w:hAnsi="Arial" w:cs="Arial"/>
        </w:rPr>
      </w:pPr>
      <w:r w:rsidRPr="00911D4B">
        <w:rPr>
          <w:rFonts w:ascii="Arial" w:hAnsi="Arial" w:cs="Arial"/>
        </w:rPr>
        <w:t>IT and E-Safety Policy</w:t>
      </w:r>
    </w:p>
    <w:p w14:paraId="51F71D57" w14:textId="77777777" w:rsidR="00911D4B" w:rsidRPr="00911D4B" w:rsidRDefault="00911D4B" w:rsidP="00911D4B">
      <w:pPr>
        <w:spacing w:after="0"/>
        <w:jc w:val="both"/>
        <w:rPr>
          <w:rFonts w:ascii="Arial" w:hAnsi="Arial" w:cs="Arial"/>
        </w:rPr>
      </w:pPr>
    </w:p>
    <w:p w14:paraId="7C0135C7" w14:textId="77777777" w:rsidR="002434C0" w:rsidRPr="003B779E" w:rsidRDefault="002434C0" w:rsidP="002434C0">
      <w:pPr>
        <w:pStyle w:val="06TitleSub15pt"/>
        <w:rPr>
          <w:rFonts w:ascii="Arial" w:hAnsi="Arial" w:cs="Arial"/>
        </w:rPr>
      </w:pPr>
      <w:r w:rsidRPr="003B779E">
        <w:rPr>
          <w:rFonts w:ascii="Arial" w:hAnsi="Arial" w:cs="Arial"/>
        </w:rPr>
        <w:t>Role of the Safeguarding Officer/Deputy Safeguarding Officer</w:t>
      </w:r>
    </w:p>
    <w:p w14:paraId="21A5B89C" w14:textId="77777777" w:rsidR="002434C0" w:rsidRPr="003B779E" w:rsidRDefault="002434C0" w:rsidP="002434C0">
      <w:pPr>
        <w:pStyle w:val="06TitleSub15pt"/>
        <w:rPr>
          <w:rFonts w:ascii="Arial" w:hAnsi="Arial" w:cs="Arial"/>
        </w:rPr>
      </w:pPr>
    </w:p>
    <w:bookmarkEnd w:id="2"/>
    <w:p w14:paraId="5AD52AD4" w14:textId="5CB34CFB" w:rsidR="001C6C21" w:rsidRPr="003B779E" w:rsidRDefault="001C6C21" w:rsidP="00964B37">
      <w:pPr>
        <w:jc w:val="both"/>
        <w:rPr>
          <w:rFonts w:ascii="Arial" w:hAnsi="Arial" w:cs="Arial"/>
        </w:rPr>
      </w:pPr>
      <w:r w:rsidRPr="003B779E">
        <w:rPr>
          <w:rFonts w:ascii="Arial" w:hAnsi="Arial" w:cs="Arial"/>
        </w:rPr>
        <w:t xml:space="preserve">The Safeguarding officer will: </w:t>
      </w:r>
    </w:p>
    <w:p w14:paraId="1200C06B" w14:textId="35C72280" w:rsidR="0040103F" w:rsidRPr="003B779E" w:rsidRDefault="0040103F" w:rsidP="002434C0">
      <w:pPr>
        <w:pStyle w:val="ListParagraph"/>
        <w:numPr>
          <w:ilvl w:val="0"/>
          <w:numId w:val="6"/>
        </w:numPr>
        <w:jc w:val="both"/>
        <w:rPr>
          <w:rFonts w:ascii="Arial" w:hAnsi="Arial" w:cs="Arial"/>
        </w:rPr>
      </w:pPr>
      <w:r w:rsidRPr="003B779E">
        <w:rPr>
          <w:rFonts w:ascii="Arial" w:hAnsi="Arial" w:cs="Arial"/>
        </w:rPr>
        <w:t>Act as the first point of contact with regard to all safeguarding matters</w:t>
      </w:r>
    </w:p>
    <w:p w14:paraId="28876AB3" w14:textId="02C6719A" w:rsidR="001C6C21" w:rsidRPr="003B779E" w:rsidRDefault="001C6C21" w:rsidP="002434C0">
      <w:pPr>
        <w:pStyle w:val="ListParagraph"/>
        <w:numPr>
          <w:ilvl w:val="0"/>
          <w:numId w:val="6"/>
        </w:numPr>
        <w:jc w:val="both"/>
        <w:rPr>
          <w:rFonts w:ascii="Arial" w:hAnsi="Arial" w:cs="Arial"/>
        </w:rPr>
      </w:pPr>
      <w:r w:rsidRPr="003B779E">
        <w:rPr>
          <w:rFonts w:ascii="Arial" w:hAnsi="Arial" w:cs="Arial"/>
        </w:rPr>
        <w:t>Ensure that all staff are aware of their responsibilities under this policy</w:t>
      </w:r>
      <w:r w:rsidR="00733837" w:rsidRPr="003B779E">
        <w:rPr>
          <w:rFonts w:ascii="Arial" w:hAnsi="Arial" w:cs="Arial"/>
        </w:rPr>
        <w:t xml:space="preserve"> as part of their induction into Alpha Development</w:t>
      </w:r>
    </w:p>
    <w:p w14:paraId="1856F0C0" w14:textId="060A124E" w:rsidR="00733837" w:rsidRPr="003B779E" w:rsidRDefault="00733837" w:rsidP="002434C0">
      <w:pPr>
        <w:pStyle w:val="ListParagraph"/>
        <w:numPr>
          <w:ilvl w:val="0"/>
          <w:numId w:val="6"/>
        </w:numPr>
        <w:jc w:val="both"/>
        <w:rPr>
          <w:rFonts w:ascii="Arial" w:hAnsi="Arial" w:cs="Arial"/>
        </w:rPr>
      </w:pPr>
      <w:r w:rsidRPr="003B779E">
        <w:rPr>
          <w:rFonts w:ascii="Arial" w:hAnsi="Arial" w:cs="Arial"/>
        </w:rPr>
        <w:t xml:space="preserve">Receive </w:t>
      </w:r>
      <w:r w:rsidR="002434C0" w:rsidRPr="003B779E">
        <w:rPr>
          <w:rFonts w:ascii="Arial" w:hAnsi="Arial" w:cs="Arial"/>
        </w:rPr>
        <w:t>formal training every two years with regular updates in between times</w:t>
      </w:r>
    </w:p>
    <w:p w14:paraId="1C181E5B" w14:textId="08DC3FBD" w:rsidR="00BF50DF" w:rsidRPr="003B779E" w:rsidRDefault="00BF50DF" w:rsidP="002434C0">
      <w:pPr>
        <w:pStyle w:val="ListParagraph"/>
        <w:numPr>
          <w:ilvl w:val="0"/>
          <w:numId w:val="6"/>
        </w:numPr>
        <w:jc w:val="both"/>
        <w:rPr>
          <w:rFonts w:ascii="Arial" w:hAnsi="Arial" w:cs="Arial"/>
        </w:rPr>
      </w:pPr>
      <w:r w:rsidRPr="003B779E">
        <w:rPr>
          <w:rFonts w:ascii="Arial" w:hAnsi="Arial" w:cs="Arial"/>
        </w:rPr>
        <w:t>Record that appropriate training has been provided and</w:t>
      </w:r>
      <w:r w:rsidR="00FA2792" w:rsidRPr="003B779E">
        <w:rPr>
          <w:rFonts w:ascii="Arial" w:hAnsi="Arial" w:cs="Arial"/>
        </w:rPr>
        <w:t xml:space="preserve"> that an understanding of the requirements has been demonstrated</w:t>
      </w:r>
    </w:p>
    <w:p w14:paraId="7B3A35AF" w14:textId="5F999FD9" w:rsidR="008B2093" w:rsidRPr="003B779E" w:rsidRDefault="00881BB1" w:rsidP="002434C0">
      <w:pPr>
        <w:pStyle w:val="ListParagraph"/>
        <w:numPr>
          <w:ilvl w:val="0"/>
          <w:numId w:val="6"/>
        </w:numPr>
        <w:jc w:val="both"/>
        <w:rPr>
          <w:rFonts w:ascii="Arial" w:hAnsi="Arial" w:cs="Arial"/>
        </w:rPr>
      </w:pPr>
      <w:r w:rsidRPr="003B779E">
        <w:rPr>
          <w:rFonts w:ascii="Arial" w:hAnsi="Arial" w:cs="Arial"/>
        </w:rPr>
        <w:t xml:space="preserve">Support staff to make referrals to </w:t>
      </w:r>
      <w:r w:rsidR="00ED5ED0" w:rsidRPr="003B779E">
        <w:rPr>
          <w:rFonts w:ascii="Arial" w:hAnsi="Arial" w:cs="Arial"/>
        </w:rPr>
        <w:t>other agencies where appropriate and to keep copies of any such referrals</w:t>
      </w:r>
    </w:p>
    <w:p w14:paraId="23963DD9" w14:textId="392721D6" w:rsidR="00ED5ED0" w:rsidRPr="003B779E" w:rsidRDefault="00437D2D" w:rsidP="002434C0">
      <w:pPr>
        <w:pStyle w:val="ListParagraph"/>
        <w:numPr>
          <w:ilvl w:val="0"/>
          <w:numId w:val="6"/>
        </w:numPr>
        <w:jc w:val="both"/>
        <w:rPr>
          <w:rFonts w:ascii="Arial" w:hAnsi="Arial" w:cs="Arial"/>
        </w:rPr>
      </w:pPr>
      <w:r w:rsidRPr="003B779E">
        <w:rPr>
          <w:rFonts w:ascii="Arial" w:hAnsi="Arial" w:cs="Arial"/>
        </w:rPr>
        <w:t>Keep the safeguarding policy up to date</w:t>
      </w:r>
    </w:p>
    <w:p w14:paraId="2D49D89F" w14:textId="493DD770" w:rsidR="00C82A62" w:rsidRPr="003B779E" w:rsidRDefault="00590693" w:rsidP="002434C0">
      <w:pPr>
        <w:pStyle w:val="ListParagraph"/>
        <w:numPr>
          <w:ilvl w:val="0"/>
          <w:numId w:val="6"/>
        </w:numPr>
        <w:jc w:val="both"/>
        <w:rPr>
          <w:rFonts w:ascii="Arial" w:hAnsi="Arial" w:cs="Arial"/>
        </w:rPr>
      </w:pPr>
      <w:r w:rsidRPr="003B779E">
        <w:rPr>
          <w:rFonts w:ascii="Arial" w:hAnsi="Arial" w:cs="Arial"/>
        </w:rPr>
        <w:t>Manage and keep secure all safeguarding records</w:t>
      </w:r>
    </w:p>
    <w:p w14:paraId="647EBA87" w14:textId="05FBB210" w:rsidR="00930398" w:rsidRPr="003B779E" w:rsidRDefault="00930398" w:rsidP="002434C0">
      <w:pPr>
        <w:pStyle w:val="ListParagraph"/>
        <w:numPr>
          <w:ilvl w:val="0"/>
          <w:numId w:val="6"/>
        </w:numPr>
        <w:jc w:val="both"/>
        <w:rPr>
          <w:rFonts w:ascii="Arial" w:hAnsi="Arial" w:cs="Arial"/>
        </w:rPr>
      </w:pPr>
      <w:r w:rsidRPr="003B779E">
        <w:rPr>
          <w:rFonts w:ascii="Arial" w:hAnsi="Arial" w:cs="Arial"/>
        </w:rPr>
        <w:t>Maintain industry knowledge and best practice of safe</w:t>
      </w:r>
      <w:r w:rsidR="00FA6353" w:rsidRPr="003B779E">
        <w:rPr>
          <w:rFonts w:ascii="Arial" w:hAnsi="Arial" w:cs="Arial"/>
        </w:rPr>
        <w:t>guarding issues</w:t>
      </w:r>
    </w:p>
    <w:p w14:paraId="2BBE4C24" w14:textId="5C82FC68" w:rsidR="002434C0" w:rsidRPr="006A13CB" w:rsidRDefault="00A15CDA" w:rsidP="00206D04">
      <w:pPr>
        <w:pStyle w:val="ListParagraph"/>
        <w:numPr>
          <w:ilvl w:val="0"/>
          <w:numId w:val="6"/>
        </w:numPr>
        <w:jc w:val="both"/>
        <w:rPr>
          <w:rFonts w:ascii="Arial" w:hAnsi="Arial" w:cs="Arial"/>
        </w:rPr>
      </w:pPr>
      <w:r w:rsidRPr="006A13CB">
        <w:rPr>
          <w:rFonts w:ascii="Arial" w:hAnsi="Arial" w:cs="Arial"/>
        </w:rPr>
        <w:t xml:space="preserve">Create a network of </w:t>
      </w:r>
      <w:r w:rsidR="0042106F" w:rsidRPr="006A13CB">
        <w:rPr>
          <w:rFonts w:ascii="Arial" w:hAnsi="Arial" w:cs="Arial"/>
        </w:rPr>
        <w:t xml:space="preserve">contact to provide additional support and guidance when required. This could include </w:t>
      </w:r>
      <w:r w:rsidR="00C351EF" w:rsidRPr="006A13CB">
        <w:rPr>
          <w:rFonts w:ascii="Arial" w:hAnsi="Arial" w:cs="Arial"/>
        </w:rPr>
        <w:t xml:space="preserve">the regional Prevent Co-ordinator at the DfE, and the safeguarding officers of other training providers. </w:t>
      </w:r>
    </w:p>
    <w:p w14:paraId="13CB4CEF" w14:textId="59C9BF57" w:rsidR="002434C0" w:rsidRPr="003B779E" w:rsidRDefault="002434C0" w:rsidP="002434C0">
      <w:pPr>
        <w:pStyle w:val="06TitleSub15pt"/>
        <w:rPr>
          <w:rFonts w:ascii="Arial" w:hAnsi="Arial" w:cs="Arial"/>
        </w:rPr>
      </w:pPr>
      <w:r w:rsidRPr="003B779E">
        <w:rPr>
          <w:rFonts w:ascii="Arial" w:hAnsi="Arial" w:cs="Arial"/>
        </w:rPr>
        <w:t>Safeguarding Contact</w:t>
      </w:r>
    </w:p>
    <w:p w14:paraId="795322EB" w14:textId="77777777" w:rsidR="002434C0" w:rsidRPr="003B779E" w:rsidRDefault="002434C0" w:rsidP="002434C0">
      <w:pPr>
        <w:ind w:left="360"/>
        <w:rPr>
          <w:rFonts w:ascii="Arial" w:hAnsi="Arial" w:cs="Arial"/>
        </w:rPr>
      </w:pPr>
    </w:p>
    <w:p w14:paraId="056F971F" w14:textId="77777777" w:rsidR="002434C0" w:rsidRPr="003B779E" w:rsidRDefault="002434C0" w:rsidP="003B779E">
      <w:pPr>
        <w:jc w:val="both"/>
        <w:rPr>
          <w:rFonts w:ascii="Arial" w:hAnsi="Arial" w:cs="Arial"/>
        </w:rPr>
      </w:pPr>
      <w:r w:rsidRPr="003B779E">
        <w:rPr>
          <w:rFonts w:ascii="Arial" w:hAnsi="Arial" w:cs="Arial"/>
        </w:rPr>
        <w:t xml:space="preserve">In the first instance any safeguarding concerns should be reported to: </w:t>
      </w:r>
    </w:p>
    <w:p w14:paraId="25053C95" w14:textId="77777777" w:rsidR="002434C0" w:rsidRPr="003B779E" w:rsidRDefault="002434C0" w:rsidP="003B779E">
      <w:pPr>
        <w:jc w:val="both"/>
        <w:rPr>
          <w:rFonts w:ascii="Arial" w:hAnsi="Arial" w:cs="Arial"/>
        </w:rPr>
      </w:pPr>
      <w:r w:rsidRPr="003B779E">
        <w:rPr>
          <w:rFonts w:ascii="Arial" w:hAnsi="Arial" w:cs="Arial"/>
        </w:rPr>
        <w:t>Safeguarding Officer</w:t>
      </w:r>
    </w:p>
    <w:p w14:paraId="54F1DC12" w14:textId="77777777" w:rsidR="002434C0" w:rsidRPr="003B779E" w:rsidRDefault="002434C0" w:rsidP="003B779E">
      <w:pPr>
        <w:jc w:val="both"/>
        <w:rPr>
          <w:rFonts w:ascii="Arial" w:hAnsi="Arial" w:cs="Arial"/>
          <w:b/>
          <w:bCs/>
        </w:rPr>
      </w:pPr>
      <w:r w:rsidRPr="003B779E">
        <w:rPr>
          <w:rFonts w:ascii="Arial" w:hAnsi="Arial" w:cs="Arial"/>
          <w:b/>
          <w:bCs/>
        </w:rPr>
        <w:t>Name: Rebecca Gosling</w:t>
      </w:r>
    </w:p>
    <w:p w14:paraId="5D94845D" w14:textId="77777777" w:rsidR="002434C0" w:rsidRPr="003B779E" w:rsidRDefault="002434C0" w:rsidP="003B779E">
      <w:pPr>
        <w:jc w:val="both"/>
        <w:rPr>
          <w:rFonts w:ascii="Arial" w:hAnsi="Arial" w:cs="Arial"/>
        </w:rPr>
      </w:pPr>
      <w:r w:rsidRPr="003B779E">
        <w:rPr>
          <w:rFonts w:ascii="Arial" w:hAnsi="Arial" w:cs="Arial"/>
        </w:rPr>
        <w:t>Email: rebeccagosling@alphadevelopment.com</w:t>
      </w:r>
    </w:p>
    <w:p w14:paraId="0DA7DC8B" w14:textId="2F67D529" w:rsidR="002434C0" w:rsidRPr="003B779E" w:rsidRDefault="002434C0" w:rsidP="003B779E">
      <w:pPr>
        <w:jc w:val="both"/>
        <w:rPr>
          <w:rFonts w:ascii="Arial" w:hAnsi="Arial" w:cs="Arial"/>
        </w:rPr>
      </w:pPr>
      <w:r w:rsidRPr="003B779E">
        <w:rPr>
          <w:rFonts w:ascii="Arial" w:hAnsi="Arial" w:cs="Arial"/>
        </w:rPr>
        <w:t>Telephone: 020 3589 936</w:t>
      </w:r>
      <w:r w:rsidR="003B779E">
        <w:rPr>
          <w:rFonts w:ascii="Arial" w:hAnsi="Arial" w:cs="Arial"/>
        </w:rPr>
        <w:tab/>
      </w:r>
      <w:r w:rsidRPr="003B779E">
        <w:rPr>
          <w:rFonts w:ascii="Arial" w:hAnsi="Arial" w:cs="Arial"/>
        </w:rPr>
        <w:t>Mobile: 07795 314712</w:t>
      </w:r>
    </w:p>
    <w:p w14:paraId="2B6807B2" w14:textId="77777777" w:rsidR="002434C0" w:rsidRPr="003B779E" w:rsidRDefault="002434C0" w:rsidP="002434C0">
      <w:pPr>
        <w:ind w:left="360"/>
        <w:jc w:val="both"/>
        <w:rPr>
          <w:rFonts w:ascii="Arial" w:hAnsi="Arial" w:cs="Arial"/>
        </w:rPr>
      </w:pPr>
    </w:p>
    <w:p w14:paraId="3C2037EE" w14:textId="4B6CE3B2" w:rsidR="002434C0" w:rsidRPr="003B779E" w:rsidRDefault="002434C0" w:rsidP="003B779E">
      <w:pPr>
        <w:jc w:val="both"/>
        <w:rPr>
          <w:rFonts w:ascii="Arial" w:hAnsi="Arial" w:cs="Arial"/>
        </w:rPr>
      </w:pPr>
      <w:r w:rsidRPr="003B779E">
        <w:rPr>
          <w:rFonts w:ascii="Arial" w:hAnsi="Arial" w:cs="Arial"/>
        </w:rPr>
        <w:t xml:space="preserve">The Deputy Safeguarding Officer is: </w:t>
      </w:r>
    </w:p>
    <w:p w14:paraId="3B0E73E9" w14:textId="77777777" w:rsidR="002434C0" w:rsidRPr="003B779E" w:rsidRDefault="002434C0" w:rsidP="003B779E">
      <w:pPr>
        <w:jc w:val="both"/>
        <w:rPr>
          <w:rFonts w:ascii="Arial" w:hAnsi="Arial" w:cs="Arial"/>
          <w:b/>
          <w:bCs/>
        </w:rPr>
      </w:pPr>
      <w:r w:rsidRPr="003B779E">
        <w:rPr>
          <w:rFonts w:ascii="Arial" w:hAnsi="Arial" w:cs="Arial"/>
          <w:b/>
          <w:bCs/>
        </w:rPr>
        <w:t xml:space="preserve">Name: Paul </w:t>
      </w:r>
      <w:proofErr w:type="spellStart"/>
      <w:r w:rsidRPr="003B779E">
        <w:rPr>
          <w:rFonts w:ascii="Arial" w:hAnsi="Arial" w:cs="Arial"/>
          <w:b/>
          <w:bCs/>
        </w:rPr>
        <w:t>Fegan</w:t>
      </w:r>
      <w:proofErr w:type="spellEnd"/>
      <w:r w:rsidRPr="003B779E">
        <w:rPr>
          <w:rFonts w:ascii="Arial" w:hAnsi="Arial" w:cs="Arial"/>
          <w:b/>
          <w:bCs/>
        </w:rPr>
        <w:tab/>
      </w:r>
    </w:p>
    <w:p w14:paraId="3481924E" w14:textId="77777777" w:rsidR="002434C0" w:rsidRPr="003B779E" w:rsidRDefault="002434C0" w:rsidP="003B779E">
      <w:pPr>
        <w:jc w:val="both"/>
        <w:rPr>
          <w:rFonts w:ascii="Arial" w:hAnsi="Arial" w:cs="Arial"/>
        </w:rPr>
      </w:pPr>
      <w:r w:rsidRPr="003B779E">
        <w:rPr>
          <w:rFonts w:ascii="Arial" w:hAnsi="Arial" w:cs="Arial"/>
        </w:rPr>
        <w:lastRenderedPageBreak/>
        <w:t>Email: paul.fegan@alphadevelopment.com</w:t>
      </w:r>
    </w:p>
    <w:p w14:paraId="64114148" w14:textId="0C7998C5" w:rsidR="002434C0" w:rsidRPr="003B779E" w:rsidRDefault="002434C0" w:rsidP="003B779E">
      <w:pPr>
        <w:jc w:val="both"/>
        <w:rPr>
          <w:rFonts w:ascii="Arial" w:hAnsi="Arial" w:cs="Arial"/>
        </w:rPr>
      </w:pPr>
      <w:r w:rsidRPr="003B779E">
        <w:rPr>
          <w:rFonts w:ascii="Arial" w:hAnsi="Arial" w:cs="Arial"/>
        </w:rPr>
        <w:t>Telephone: 020 3589 9356</w:t>
      </w:r>
      <w:r w:rsidR="003B779E">
        <w:rPr>
          <w:rFonts w:ascii="Arial" w:hAnsi="Arial" w:cs="Arial"/>
        </w:rPr>
        <w:tab/>
      </w:r>
      <w:r w:rsidRPr="003B779E">
        <w:rPr>
          <w:rFonts w:ascii="Arial" w:hAnsi="Arial" w:cs="Arial"/>
        </w:rPr>
        <w:t>Mobile: 07824 701 746</w:t>
      </w:r>
    </w:p>
    <w:p w14:paraId="17092321" w14:textId="77777777" w:rsidR="006A13CB" w:rsidRDefault="006A13CB" w:rsidP="008E5D59">
      <w:pPr>
        <w:pStyle w:val="06TitleSub15pt"/>
        <w:rPr>
          <w:rFonts w:ascii="Arial" w:hAnsi="Arial" w:cs="Arial"/>
        </w:rPr>
      </w:pPr>
      <w:bookmarkStart w:id="3" w:name="_Toc7163638"/>
      <w:bookmarkStart w:id="4" w:name="_Toc7163629"/>
    </w:p>
    <w:p w14:paraId="66CDBCB6" w14:textId="57F61825" w:rsidR="008E5D59" w:rsidRPr="003B779E" w:rsidRDefault="008E5D59" w:rsidP="008E5D59">
      <w:pPr>
        <w:pStyle w:val="06TitleSub15pt"/>
        <w:rPr>
          <w:rFonts w:ascii="Arial" w:hAnsi="Arial" w:cs="Arial"/>
        </w:rPr>
      </w:pPr>
      <w:r w:rsidRPr="003B779E">
        <w:rPr>
          <w:rFonts w:ascii="Arial" w:hAnsi="Arial" w:cs="Arial"/>
        </w:rPr>
        <w:t>Recruitment of Apprenticeship Staff</w:t>
      </w:r>
      <w:bookmarkEnd w:id="3"/>
    </w:p>
    <w:p w14:paraId="24174F95" w14:textId="77777777" w:rsidR="008E5D59" w:rsidRPr="003B779E" w:rsidRDefault="008E5D59" w:rsidP="008E5D59">
      <w:pPr>
        <w:jc w:val="both"/>
        <w:rPr>
          <w:rFonts w:ascii="Arial" w:hAnsi="Arial" w:cs="Arial"/>
        </w:rPr>
      </w:pPr>
    </w:p>
    <w:p w14:paraId="7DCD89ED" w14:textId="6232F537" w:rsidR="008E5D59" w:rsidRPr="003B779E" w:rsidRDefault="008E5D59" w:rsidP="008E5D59">
      <w:pPr>
        <w:jc w:val="both"/>
        <w:rPr>
          <w:rFonts w:ascii="Arial" w:hAnsi="Arial" w:cs="Arial"/>
        </w:rPr>
      </w:pPr>
      <w:r w:rsidRPr="003B779E">
        <w:rPr>
          <w:rFonts w:ascii="Arial" w:hAnsi="Arial" w:cs="Arial"/>
        </w:rPr>
        <w:t xml:space="preserve">Alpha </w:t>
      </w:r>
      <w:r w:rsidR="006A13CB">
        <w:rPr>
          <w:rFonts w:ascii="Arial" w:hAnsi="Arial" w:cs="Arial"/>
        </w:rPr>
        <w:t>D</w:t>
      </w:r>
      <w:r w:rsidRPr="003B779E">
        <w:rPr>
          <w:rFonts w:ascii="Arial" w:hAnsi="Arial" w:cs="Arial"/>
        </w:rPr>
        <w:t xml:space="preserve">evelopment will only recruit employees to work directly with apprentices if they have the relevant skills and experience to do so and they have passed our vetting checks. These </w:t>
      </w:r>
      <w:proofErr w:type="gramStart"/>
      <w:r w:rsidR="006A13CB">
        <w:rPr>
          <w:rFonts w:ascii="Arial" w:hAnsi="Arial" w:cs="Arial"/>
        </w:rPr>
        <w:t>include;</w:t>
      </w:r>
      <w:proofErr w:type="gramEnd"/>
      <w:r w:rsidR="006A13CB">
        <w:rPr>
          <w:rFonts w:ascii="Arial" w:hAnsi="Arial" w:cs="Arial"/>
        </w:rPr>
        <w:t xml:space="preserve"> </w:t>
      </w:r>
      <w:r w:rsidRPr="003B779E">
        <w:rPr>
          <w:rFonts w:ascii="Arial" w:hAnsi="Arial" w:cs="Arial"/>
        </w:rPr>
        <w:t xml:space="preserve"> </w:t>
      </w:r>
    </w:p>
    <w:p w14:paraId="513133F2" w14:textId="77777777" w:rsidR="008E5D59" w:rsidRPr="003B779E" w:rsidRDefault="008E5D59" w:rsidP="008E5D59">
      <w:pPr>
        <w:pStyle w:val="ListParagraph"/>
        <w:numPr>
          <w:ilvl w:val="0"/>
          <w:numId w:val="7"/>
        </w:numPr>
        <w:jc w:val="both"/>
        <w:rPr>
          <w:rFonts w:ascii="Arial" w:hAnsi="Arial" w:cs="Arial"/>
        </w:rPr>
      </w:pPr>
      <w:r w:rsidRPr="003B779E">
        <w:rPr>
          <w:rFonts w:ascii="Arial" w:hAnsi="Arial" w:cs="Arial"/>
        </w:rPr>
        <w:t>Identity verification</w:t>
      </w:r>
    </w:p>
    <w:p w14:paraId="67A2A5A6" w14:textId="77777777" w:rsidR="008E5D59" w:rsidRPr="003B779E" w:rsidRDefault="008E5D59" w:rsidP="008E5D59">
      <w:pPr>
        <w:pStyle w:val="ListParagraph"/>
        <w:numPr>
          <w:ilvl w:val="0"/>
          <w:numId w:val="7"/>
        </w:numPr>
        <w:jc w:val="both"/>
        <w:rPr>
          <w:rFonts w:ascii="Arial" w:hAnsi="Arial" w:cs="Arial"/>
        </w:rPr>
      </w:pPr>
      <w:r w:rsidRPr="003B779E">
        <w:rPr>
          <w:rFonts w:ascii="Arial" w:hAnsi="Arial" w:cs="Arial"/>
        </w:rPr>
        <w:t>Qualifications</w:t>
      </w:r>
    </w:p>
    <w:p w14:paraId="65B9D03B" w14:textId="77777777" w:rsidR="008E5D59" w:rsidRPr="003B779E" w:rsidRDefault="008E5D59" w:rsidP="008E5D59">
      <w:pPr>
        <w:pStyle w:val="ListParagraph"/>
        <w:numPr>
          <w:ilvl w:val="0"/>
          <w:numId w:val="7"/>
        </w:numPr>
        <w:jc w:val="both"/>
        <w:rPr>
          <w:rFonts w:ascii="Arial" w:hAnsi="Arial" w:cs="Arial"/>
        </w:rPr>
      </w:pPr>
      <w:r w:rsidRPr="003B779E">
        <w:rPr>
          <w:rFonts w:ascii="Arial" w:hAnsi="Arial" w:cs="Arial"/>
        </w:rPr>
        <w:t>Work experience</w:t>
      </w:r>
    </w:p>
    <w:p w14:paraId="24765C19" w14:textId="77777777" w:rsidR="008E5D59" w:rsidRPr="003B779E" w:rsidRDefault="008E5D59" w:rsidP="008E5D59">
      <w:pPr>
        <w:pStyle w:val="ListParagraph"/>
        <w:numPr>
          <w:ilvl w:val="0"/>
          <w:numId w:val="7"/>
        </w:numPr>
        <w:jc w:val="both"/>
        <w:rPr>
          <w:rFonts w:ascii="Arial" w:hAnsi="Arial" w:cs="Arial"/>
        </w:rPr>
      </w:pPr>
      <w:r w:rsidRPr="003B779E">
        <w:rPr>
          <w:rFonts w:ascii="Arial" w:hAnsi="Arial" w:cs="Arial"/>
        </w:rPr>
        <w:t>References</w:t>
      </w:r>
    </w:p>
    <w:p w14:paraId="6BB7FDCD" w14:textId="77777777" w:rsidR="008E5D59" w:rsidRPr="003B779E" w:rsidRDefault="008E5D59" w:rsidP="008E5D59">
      <w:pPr>
        <w:pStyle w:val="ListParagraph"/>
        <w:numPr>
          <w:ilvl w:val="0"/>
          <w:numId w:val="7"/>
        </w:numPr>
        <w:jc w:val="both"/>
        <w:rPr>
          <w:rFonts w:ascii="Arial" w:hAnsi="Arial" w:cs="Arial"/>
        </w:rPr>
      </w:pPr>
      <w:r w:rsidRPr="003B779E">
        <w:rPr>
          <w:rFonts w:ascii="Arial" w:hAnsi="Arial" w:cs="Arial"/>
        </w:rPr>
        <w:t>Employment history</w:t>
      </w:r>
    </w:p>
    <w:p w14:paraId="0C908FB2" w14:textId="1FFB739A" w:rsidR="008E5D59" w:rsidRPr="003B779E" w:rsidRDefault="008E5D59" w:rsidP="008E5D59">
      <w:pPr>
        <w:jc w:val="both"/>
        <w:rPr>
          <w:rFonts w:ascii="Arial" w:hAnsi="Arial" w:cs="Arial"/>
        </w:rPr>
      </w:pPr>
      <w:r w:rsidRPr="003B779E">
        <w:rPr>
          <w:rFonts w:ascii="Arial" w:hAnsi="Arial" w:cs="Arial"/>
        </w:rPr>
        <w:t xml:space="preserve">Those employees who will be working </w:t>
      </w:r>
      <w:r w:rsidR="003B779E">
        <w:rPr>
          <w:rFonts w:ascii="Arial" w:hAnsi="Arial" w:cs="Arial"/>
        </w:rPr>
        <w:t xml:space="preserve">in regulated activity </w:t>
      </w:r>
      <w:r w:rsidRPr="003B779E">
        <w:rPr>
          <w:rFonts w:ascii="Arial" w:hAnsi="Arial" w:cs="Arial"/>
        </w:rPr>
        <w:t xml:space="preserve">with children or </w:t>
      </w:r>
      <w:r w:rsidR="003B779E">
        <w:rPr>
          <w:rFonts w:ascii="Arial" w:hAnsi="Arial" w:cs="Arial"/>
        </w:rPr>
        <w:t xml:space="preserve">vulnerable </w:t>
      </w:r>
      <w:r w:rsidRPr="003B779E">
        <w:rPr>
          <w:rFonts w:ascii="Arial" w:hAnsi="Arial" w:cs="Arial"/>
        </w:rPr>
        <w:t xml:space="preserve">adults will be subject to an Enhance Disclosure and Barring Service (DBS) check.  </w:t>
      </w:r>
    </w:p>
    <w:p w14:paraId="00C6F5E2" w14:textId="77777777" w:rsidR="006A13CB" w:rsidRDefault="006A13CB" w:rsidP="008E5D59">
      <w:pPr>
        <w:pStyle w:val="06TitleSub15pt"/>
        <w:rPr>
          <w:rFonts w:ascii="Arial" w:hAnsi="Arial" w:cs="Arial"/>
        </w:rPr>
      </w:pPr>
      <w:bookmarkStart w:id="5" w:name="_Toc7163639"/>
    </w:p>
    <w:p w14:paraId="20E55AA3" w14:textId="54955ABD" w:rsidR="008E5D59" w:rsidRPr="003B779E" w:rsidRDefault="008E5D59" w:rsidP="008E5D59">
      <w:pPr>
        <w:pStyle w:val="06TitleSub15pt"/>
        <w:rPr>
          <w:rFonts w:ascii="Arial" w:hAnsi="Arial" w:cs="Arial"/>
        </w:rPr>
      </w:pPr>
      <w:r w:rsidRPr="003B779E">
        <w:rPr>
          <w:rFonts w:ascii="Arial" w:hAnsi="Arial" w:cs="Arial"/>
        </w:rPr>
        <w:t>Staff Development and Training</w:t>
      </w:r>
      <w:bookmarkEnd w:id="5"/>
    </w:p>
    <w:p w14:paraId="29227FFB" w14:textId="77777777" w:rsidR="008E5D59" w:rsidRPr="003B779E" w:rsidRDefault="008E5D59" w:rsidP="008E5D59">
      <w:pPr>
        <w:rPr>
          <w:rFonts w:ascii="Arial" w:hAnsi="Arial" w:cs="Arial"/>
        </w:rPr>
      </w:pPr>
    </w:p>
    <w:p w14:paraId="19D2D0D2" w14:textId="0883A988" w:rsidR="008E5D59" w:rsidRPr="003B779E" w:rsidRDefault="008E5D59" w:rsidP="008E5D59">
      <w:pPr>
        <w:jc w:val="both"/>
        <w:rPr>
          <w:rFonts w:ascii="Arial" w:hAnsi="Arial" w:cs="Arial"/>
        </w:rPr>
      </w:pPr>
      <w:r w:rsidRPr="003B779E">
        <w:rPr>
          <w:rFonts w:ascii="Arial" w:hAnsi="Arial" w:cs="Arial"/>
        </w:rPr>
        <w:t xml:space="preserve">The Alpha Development Safeguarding and Prevent Policies and the Code of Conduct will be issued to all new staff as part of their induction. </w:t>
      </w:r>
      <w:r w:rsidR="003B779E">
        <w:rPr>
          <w:rFonts w:ascii="Arial" w:hAnsi="Arial" w:cs="Arial"/>
        </w:rPr>
        <w:t xml:space="preserve">Staff will be required to undertake </w:t>
      </w:r>
      <w:r w:rsidR="003B779E" w:rsidRPr="003B779E">
        <w:rPr>
          <w:rFonts w:ascii="Arial" w:hAnsi="Arial" w:cs="Arial"/>
        </w:rPr>
        <w:t xml:space="preserve">mandatory </w:t>
      </w:r>
      <w:r w:rsidR="003B779E">
        <w:rPr>
          <w:rFonts w:ascii="Arial" w:hAnsi="Arial" w:cs="Arial"/>
        </w:rPr>
        <w:t>s</w:t>
      </w:r>
      <w:r w:rsidR="003B779E" w:rsidRPr="003B779E">
        <w:rPr>
          <w:rFonts w:ascii="Arial" w:hAnsi="Arial" w:cs="Arial"/>
        </w:rPr>
        <w:t xml:space="preserve">afeguarding training </w:t>
      </w:r>
      <w:r w:rsidR="003B779E">
        <w:rPr>
          <w:rFonts w:ascii="Arial" w:hAnsi="Arial" w:cs="Arial"/>
        </w:rPr>
        <w:t xml:space="preserve">every 3 years. </w:t>
      </w:r>
      <w:r w:rsidRPr="003B779E">
        <w:rPr>
          <w:rFonts w:ascii="Arial" w:hAnsi="Arial" w:cs="Arial"/>
        </w:rPr>
        <w:t xml:space="preserve">All staff will be </w:t>
      </w:r>
      <w:r w:rsidR="003B779E">
        <w:rPr>
          <w:rFonts w:ascii="Arial" w:hAnsi="Arial" w:cs="Arial"/>
        </w:rPr>
        <w:t xml:space="preserve">trained </w:t>
      </w:r>
      <w:r w:rsidRPr="003B779E">
        <w:rPr>
          <w:rFonts w:ascii="Arial" w:hAnsi="Arial" w:cs="Arial"/>
        </w:rPr>
        <w:t xml:space="preserve">to recognise warning signs and symptoms in relation to specific safeguarding issues and will receive </w:t>
      </w:r>
      <w:r w:rsidR="003B779E">
        <w:rPr>
          <w:rFonts w:ascii="Arial" w:hAnsi="Arial" w:cs="Arial"/>
        </w:rPr>
        <w:t>regular updates and</w:t>
      </w:r>
      <w:r w:rsidRPr="003B779E">
        <w:rPr>
          <w:rFonts w:ascii="Arial" w:hAnsi="Arial" w:cs="Arial"/>
        </w:rPr>
        <w:t xml:space="preserve"> briefings on </w:t>
      </w:r>
      <w:r w:rsidR="003B779E">
        <w:rPr>
          <w:rFonts w:ascii="Arial" w:hAnsi="Arial" w:cs="Arial"/>
        </w:rPr>
        <w:t xml:space="preserve">safeguarding matters, </w:t>
      </w:r>
      <w:r w:rsidRPr="003B779E">
        <w:rPr>
          <w:rFonts w:ascii="Arial" w:hAnsi="Arial" w:cs="Arial"/>
        </w:rPr>
        <w:t>for example, Guns and Gangs, Forced Marriage, Female Genital Mutilation, Domestic Abuse, Child Sexual Exploitation, Trafficking and Preventing Violent Extremism.</w:t>
      </w:r>
    </w:p>
    <w:p w14:paraId="2B8ECD43" w14:textId="77777777" w:rsidR="006A13CB" w:rsidRDefault="006A13CB" w:rsidP="002434C0">
      <w:pPr>
        <w:pStyle w:val="06TitleSub15pt"/>
        <w:rPr>
          <w:rFonts w:ascii="Arial" w:hAnsi="Arial" w:cs="Arial"/>
        </w:rPr>
      </w:pPr>
    </w:p>
    <w:p w14:paraId="6D543B7A" w14:textId="6BD37DD2" w:rsidR="00BA640D" w:rsidRPr="003B779E" w:rsidRDefault="00BA640D" w:rsidP="002434C0">
      <w:pPr>
        <w:pStyle w:val="06TitleSub15pt"/>
        <w:rPr>
          <w:rFonts w:ascii="Arial" w:hAnsi="Arial" w:cs="Arial"/>
        </w:rPr>
      </w:pPr>
      <w:r w:rsidRPr="003B779E">
        <w:rPr>
          <w:rFonts w:ascii="Arial" w:hAnsi="Arial" w:cs="Arial"/>
        </w:rPr>
        <w:t>Promotion</w:t>
      </w:r>
      <w:bookmarkEnd w:id="4"/>
    </w:p>
    <w:p w14:paraId="49FEAF00" w14:textId="77777777" w:rsidR="002434C0" w:rsidRPr="003B779E" w:rsidRDefault="002434C0" w:rsidP="002434C0">
      <w:pPr>
        <w:rPr>
          <w:rFonts w:ascii="Arial" w:hAnsi="Arial" w:cs="Arial"/>
        </w:rPr>
      </w:pPr>
    </w:p>
    <w:p w14:paraId="5B026E8F" w14:textId="42292CF5" w:rsidR="00BB65C0" w:rsidRPr="003B779E" w:rsidRDefault="00BA640D" w:rsidP="00BB65C0">
      <w:pPr>
        <w:rPr>
          <w:rFonts w:ascii="Arial" w:hAnsi="Arial" w:cs="Arial"/>
        </w:rPr>
      </w:pPr>
      <w:r w:rsidRPr="003B779E">
        <w:rPr>
          <w:rFonts w:ascii="Arial" w:hAnsi="Arial" w:cs="Arial"/>
        </w:rPr>
        <w:t>The policy will be promoted to staff and apprentices</w:t>
      </w:r>
      <w:r w:rsidR="0027295A" w:rsidRPr="003B779E">
        <w:rPr>
          <w:rFonts w:ascii="Arial" w:hAnsi="Arial" w:cs="Arial"/>
        </w:rPr>
        <w:t xml:space="preserve"> to ensure that </w:t>
      </w:r>
      <w:r w:rsidR="00D14CE9" w:rsidRPr="003B779E">
        <w:rPr>
          <w:rFonts w:ascii="Arial" w:hAnsi="Arial" w:cs="Arial"/>
        </w:rPr>
        <w:t xml:space="preserve">everyone is aware of the policy, how to act when there is a concern, and what to do to </w:t>
      </w:r>
      <w:r w:rsidR="00FD0C21" w:rsidRPr="003B779E">
        <w:rPr>
          <w:rFonts w:ascii="Arial" w:hAnsi="Arial" w:cs="Arial"/>
        </w:rPr>
        <w:t xml:space="preserve">safeguard our learners. This will include training for staff at induction and as part of our </w:t>
      </w:r>
      <w:r w:rsidR="00C13BAC" w:rsidRPr="003B779E">
        <w:rPr>
          <w:rFonts w:ascii="Arial" w:hAnsi="Arial" w:cs="Arial"/>
        </w:rPr>
        <w:t xml:space="preserve">team meetings. </w:t>
      </w:r>
      <w:r w:rsidR="007D154C" w:rsidRPr="003B779E">
        <w:rPr>
          <w:rFonts w:ascii="Arial" w:hAnsi="Arial" w:cs="Arial"/>
        </w:rPr>
        <w:t>Our commitment to the policy will be emphasised</w:t>
      </w:r>
      <w:r w:rsidR="005A4AFB" w:rsidRPr="003B779E">
        <w:rPr>
          <w:rFonts w:ascii="Arial" w:hAnsi="Arial" w:cs="Arial"/>
        </w:rPr>
        <w:t xml:space="preserve"> as part of this process</w:t>
      </w:r>
      <w:r w:rsidR="007D154C" w:rsidRPr="003B779E">
        <w:rPr>
          <w:rFonts w:ascii="Arial" w:hAnsi="Arial" w:cs="Arial"/>
        </w:rPr>
        <w:t xml:space="preserve"> and stakeholders will take </w:t>
      </w:r>
      <w:r w:rsidR="005A4AFB" w:rsidRPr="003B779E">
        <w:rPr>
          <w:rFonts w:ascii="Arial" w:hAnsi="Arial" w:cs="Arial"/>
        </w:rPr>
        <w:t xml:space="preserve">responsibility and </w:t>
      </w:r>
      <w:r w:rsidR="00D50BC0" w:rsidRPr="003B779E">
        <w:rPr>
          <w:rFonts w:ascii="Arial" w:hAnsi="Arial" w:cs="Arial"/>
        </w:rPr>
        <w:t>retain full awareness of this policy.</w:t>
      </w:r>
    </w:p>
    <w:p w14:paraId="23869C88" w14:textId="0718D2B7" w:rsidR="00BA640D" w:rsidRPr="003B779E" w:rsidRDefault="00C13BAC" w:rsidP="003462EF">
      <w:pPr>
        <w:rPr>
          <w:rFonts w:ascii="Arial" w:hAnsi="Arial" w:cs="Arial"/>
        </w:rPr>
      </w:pPr>
      <w:r w:rsidRPr="003B779E">
        <w:rPr>
          <w:rFonts w:ascii="Arial" w:hAnsi="Arial" w:cs="Arial"/>
        </w:rPr>
        <w:t>The contact details for safeguarding will be highlighted during induction and will feature prominently in any training materials</w:t>
      </w:r>
      <w:r w:rsidR="005A080B" w:rsidRPr="003B779E">
        <w:rPr>
          <w:rFonts w:ascii="Arial" w:hAnsi="Arial" w:cs="Arial"/>
        </w:rPr>
        <w:t xml:space="preserve"> (including </w:t>
      </w:r>
      <w:r w:rsidR="002434C0" w:rsidRPr="003B779E">
        <w:rPr>
          <w:rFonts w:ascii="Arial" w:hAnsi="Arial" w:cs="Arial"/>
        </w:rPr>
        <w:t>textbooks</w:t>
      </w:r>
      <w:r w:rsidR="005A080B" w:rsidRPr="003B779E">
        <w:rPr>
          <w:rFonts w:ascii="Arial" w:hAnsi="Arial" w:cs="Arial"/>
        </w:rPr>
        <w:t xml:space="preserve">, slide decks and e-learning). The policy and the process for referrals will also be made available on the website. </w:t>
      </w:r>
    </w:p>
    <w:p w14:paraId="4A7A797A" w14:textId="77777777" w:rsidR="002434C0" w:rsidRPr="003B779E" w:rsidRDefault="002434C0" w:rsidP="002434C0">
      <w:pPr>
        <w:pStyle w:val="06TitleSub15pt"/>
        <w:rPr>
          <w:rFonts w:ascii="Arial" w:hAnsi="Arial" w:cs="Arial"/>
        </w:rPr>
      </w:pPr>
      <w:bookmarkStart w:id="6" w:name="_Toc7163630"/>
    </w:p>
    <w:p w14:paraId="1280CD82" w14:textId="77777777" w:rsidR="006A13CB" w:rsidRDefault="006A13CB" w:rsidP="001B4EF6">
      <w:pPr>
        <w:pStyle w:val="06TitleSub15pt"/>
        <w:rPr>
          <w:rFonts w:ascii="Arial" w:hAnsi="Arial" w:cs="Arial"/>
        </w:rPr>
      </w:pPr>
    </w:p>
    <w:p w14:paraId="52A22D8B" w14:textId="1B0B1066" w:rsidR="0006330E" w:rsidRPr="00B92CF5" w:rsidRDefault="002434C0" w:rsidP="001B4EF6">
      <w:pPr>
        <w:pStyle w:val="06TitleSub15pt"/>
        <w:rPr>
          <w:rFonts w:ascii="Arial" w:hAnsi="Arial" w:cs="Arial"/>
          <w:color w:val="4472C4" w:themeColor="accent1"/>
        </w:rPr>
      </w:pPr>
      <w:r w:rsidRPr="003B779E">
        <w:rPr>
          <w:rFonts w:ascii="Arial" w:hAnsi="Arial" w:cs="Arial"/>
        </w:rPr>
        <w:t xml:space="preserve">Safeguarding </w:t>
      </w:r>
      <w:r w:rsidR="00943029" w:rsidRPr="003B779E">
        <w:rPr>
          <w:rFonts w:ascii="Arial" w:hAnsi="Arial" w:cs="Arial"/>
        </w:rPr>
        <w:t>Procedure</w:t>
      </w:r>
      <w:bookmarkEnd w:id="6"/>
      <w:r w:rsidR="00B92CF5">
        <w:rPr>
          <w:rFonts w:ascii="Arial" w:hAnsi="Arial" w:cs="Arial"/>
        </w:rPr>
        <w:tab/>
      </w:r>
      <w:r w:rsidR="00B92CF5">
        <w:rPr>
          <w:rFonts w:ascii="Arial" w:hAnsi="Arial" w:cs="Arial"/>
        </w:rPr>
        <w:tab/>
      </w:r>
      <w:r w:rsidR="00B92CF5">
        <w:rPr>
          <w:rFonts w:ascii="Arial" w:hAnsi="Arial" w:cs="Arial"/>
        </w:rPr>
        <w:tab/>
      </w:r>
      <w:r w:rsidR="00B92CF5">
        <w:rPr>
          <w:rFonts w:ascii="Arial" w:hAnsi="Arial" w:cs="Arial"/>
        </w:rPr>
        <w:tab/>
      </w:r>
      <w:r w:rsidR="00B92CF5" w:rsidRPr="00B92CF5">
        <w:rPr>
          <w:rFonts w:ascii="Arial" w:hAnsi="Arial" w:cs="Arial"/>
          <w:color w:val="4472C4" w:themeColor="accent1"/>
        </w:rPr>
        <w:t>Appendix 1</w:t>
      </w:r>
    </w:p>
    <w:p w14:paraId="5700A8B5" w14:textId="2DC429BC" w:rsidR="002434C0" w:rsidRPr="003B779E" w:rsidRDefault="002434C0" w:rsidP="002434C0">
      <w:pPr>
        <w:jc w:val="center"/>
        <w:rPr>
          <w:rFonts w:ascii="Arial" w:hAnsi="Arial" w:cs="Arial"/>
        </w:rPr>
      </w:pPr>
    </w:p>
    <w:p w14:paraId="76A8E8A6" w14:textId="77777777" w:rsidR="002434C0" w:rsidRPr="003B779E" w:rsidRDefault="002434C0" w:rsidP="002434C0">
      <w:pPr>
        <w:jc w:val="both"/>
        <w:rPr>
          <w:rFonts w:ascii="Arial" w:hAnsi="Arial" w:cs="Arial"/>
          <w:b/>
          <w:bCs/>
          <w:sz w:val="28"/>
          <w:szCs w:val="28"/>
        </w:rPr>
      </w:pPr>
      <w:r w:rsidRPr="003B779E">
        <w:rPr>
          <w:rFonts w:ascii="Arial" w:hAnsi="Arial" w:cs="Arial"/>
          <w:b/>
          <w:bCs/>
          <w:sz w:val="28"/>
          <w:szCs w:val="28"/>
        </w:rPr>
        <w:t>Reporting Safeguarding Concerns</w:t>
      </w:r>
    </w:p>
    <w:p w14:paraId="2724DF6A" w14:textId="25BF17ED" w:rsidR="002434C0" w:rsidRPr="003B779E" w:rsidRDefault="002434C0" w:rsidP="002434C0">
      <w:pPr>
        <w:jc w:val="both"/>
        <w:rPr>
          <w:rFonts w:ascii="Arial" w:hAnsi="Arial" w:cs="Arial"/>
        </w:rPr>
      </w:pPr>
      <w:r w:rsidRPr="003B779E">
        <w:rPr>
          <w:rFonts w:ascii="Arial" w:hAnsi="Arial" w:cs="Arial"/>
        </w:rPr>
        <w:t>Any concerns, no matter how small should be reported to the Safeguarding Officer (or his/her deputy) in the first instance.  There does not need to be any firm evidence at this stage. The initial reporting process is to flag that there is a concern and allow</w:t>
      </w:r>
      <w:r w:rsidR="008E5D59" w:rsidRPr="003B779E">
        <w:rPr>
          <w:rFonts w:ascii="Arial" w:hAnsi="Arial" w:cs="Arial"/>
        </w:rPr>
        <w:t xml:space="preserve"> an </w:t>
      </w:r>
      <w:r w:rsidRPr="003B779E">
        <w:rPr>
          <w:rFonts w:ascii="Arial" w:hAnsi="Arial" w:cs="Arial"/>
        </w:rPr>
        <w:t xml:space="preserve">investigation to determine </w:t>
      </w:r>
      <w:r w:rsidR="008E5D59" w:rsidRPr="003B779E">
        <w:rPr>
          <w:rFonts w:ascii="Arial" w:hAnsi="Arial" w:cs="Arial"/>
        </w:rPr>
        <w:t xml:space="preserve">whether </w:t>
      </w:r>
      <w:r w:rsidRPr="003B779E">
        <w:rPr>
          <w:rFonts w:ascii="Arial" w:hAnsi="Arial" w:cs="Arial"/>
        </w:rPr>
        <w:t xml:space="preserve">further action is required. The principle behind the process is that it is better to report a concern than dismiss it as unlikely, and potentially miss an opportunity to protect the welfare of one of our apprentices. </w:t>
      </w:r>
    </w:p>
    <w:p w14:paraId="4C9BAD70" w14:textId="17B3BE65" w:rsidR="002434C0" w:rsidRPr="003B779E" w:rsidRDefault="002434C0" w:rsidP="002434C0">
      <w:pPr>
        <w:jc w:val="both"/>
        <w:rPr>
          <w:rFonts w:ascii="Arial" w:hAnsi="Arial" w:cs="Arial"/>
        </w:rPr>
      </w:pPr>
      <w:r w:rsidRPr="003B779E">
        <w:rPr>
          <w:rFonts w:ascii="Arial" w:hAnsi="Arial" w:cs="Arial"/>
        </w:rPr>
        <w:t>This duty to report any concerns overrides any request from the apprentice to keep the matter confidential. Employees must report:</w:t>
      </w:r>
    </w:p>
    <w:p w14:paraId="0B5989EB" w14:textId="77777777" w:rsidR="002434C0" w:rsidRPr="003B779E" w:rsidRDefault="002434C0" w:rsidP="002434C0">
      <w:pPr>
        <w:pStyle w:val="ListParagraph"/>
        <w:numPr>
          <w:ilvl w:val="0"/>
          <w:numId w:val="4"/>
        </w:numPr>
        <w:jc w:val="both"/>
        <w:rPr>
          <w:rFonts w:ascii="Arial" w:hAnsi="Arial" w:cs="Arial"/>
        </w:rPr>
      </w:pPr>
      <w:r w:rsidRPr="003B779E">
        <w:rPr>
          <w:rFonts w:ascii="Arial" w:hAnsi="Arial" w:cs="Arial"/>
        </w:rPr>
        <w:t>Suspected abuse or harm</w:t>
      </w:r>
    </w:p>
    <w:p w14:paraId="050CA2E3" w14:textId="77777777" w:rsidR="002434C0" w:rsidRPr="003B779E" w:rsidRDefault="002434C0" w:rsidP="002434C0">
      <w:pPr>
        <w:pStyle w:val="ListParagraph"/>
        <w:numPr>
          <w:ilvl w:val="0"/>
          <w:numId w:val="4"/>
        </w:numPr>
        <w:jc w:val="both"/>
        <w:rPr>
          <w:rFonts w:ascii="Arial" w:hAnsi="Arial" w:cs="Arial"/>
        </w:rPr>
      </w:pPr>
      <w:r w:rsidRPr="003B779E">
        <w:rPr>
          <w:rFonts w:ascii="Arial" w:hAnsi="Arial" w:cs="Arial"/>
        </w:rPr>
        <w:t>If abuse or harm has been witnessed</w:t>
      </w:r>
    </w:p>
    <w:p w14:paraId="50D19FE0" w14:textId="77777777" w:rsidR="002434C0" w:rsidRPr="003B779E" w:rsidRDefault="002434C0" w:rsidP="002434C0">
      <w:pPr>
        <w:pStyle w:val="ListParagraph"/>
        <w:numPr>
          <w:ilvl w:val="0"/>
          <w:numId w:val="4"/>
        </w:numPr>
        <w:jc w:val="both"/>
        <w:rPr>
          <w:rFonts w:ascii="Arial" w:hAnsi="Arial" w:cs="Arial"/>
        </w:rPr>
      </w:pPr>
      <w:r w:rsidRPr="003B779E">
        <w:rPr>
          <w:rFonts w:ascii="Arial" w:hAnsi="Arial" w:cs="Arial"/>
        </w:rPr>
        <w:t>If an allegation or abuse or harm is made</w:t>
      </w:r>
    </w:p>
    <w:p w14:paraId="1253FDD8" w14:textId="170D2BE5" w:rsidR="002434C0" w:rsidRPr="003B779E" w:rsidRDefault="002434C0" w:rsidP="00C6437B">
      <w:pPr>
        <w:pStyle w:val="ListParagraph"/>
        <w:numPr>
          <w:ilvl w:val="0"/>
          <w:numId w:val="4"/>
        </w:numPr>
        <w:jc w:val="both"/>
        <w:rPr>
          <w:rFonts w:ascii="Arial" w:hAnsi="Arial" w:cs="Arial"/>
        </w:rPr>
      </w:pPr>
      <w:r w:rsidRPr="003B779E">
        <w:rPr>
          <w:rFonts w:ascii="Arial" w:hAnsi="Arial" w:cs="Arial"/>
        </w:rPr>
        <w:t>If an apprentice tells you about abuse or harm</w:t>
      </w:r>
    </w:p>
    <w:p w14:paraId="7872BC14" w14:textId="00A62B02" w:rsidR="00943029" w:rsidRPr="003B779E" w:rsidRDefault="00943029" w:rsidP="002434C0">
      <w:pPr>
        <w:jc w:val="both"/>
        <w:rPr>
          <w:rFonts w:ascii="Arial" w:hAnsi="Arial" w:cs="Arial"/>
        </w:rPr>
      </w:pPr>
      <w:r w:rsidRPr="003B779E">
        <w:rPr>
          <w:rFonts w:ascii="Arial" w:hAnsi="Arial" w:cs="Arial"/>
        </w:rPr>
        <w:t xml:space="preserve">Once a concern has been reported to the Safeguarding </w:t>
      </w:r>
      <w:r w:rsidR="002E0256" w:rsidRPr="003B779E">
        <w:rPr>
          <w:rFonts w:ascii="Arial" w:hAnsi="Arial" w:cs="Arial"/>
        </w:rPr>
        <w:t>Officer,</w:t>
      </w:r>
      <w:r w:rsidR="003B5898" w:rsidRPr="003B779E">
        <w:rPr>
          <w:rFonts w:ascii="Arial" w:hAnsi="Arial" w:cs="Arial"/>
        </w:rPr>
        <w:t xml:space="preserve"> he or she will discuss it with the relevant parties</w:t>
      </w:r>
      <w:r w:rsidR="002434C0" w:rsidRPr="003B779E">
        <w:rPr>
          <w:rFonts w:ascii="Arial" w:hAnsi="Arial" w:cs="Arial"/>
        </w:rPr>
        <w:t xml:space="preserve"> and take the following action:</w:t>
      </w:r>
    </w:p>
    <w:p w14:paraId="43483749" w14:textId="2F05B8DD" w:rsidR="003B5898" w:rsidRPr="003B779E" w:rsidRDefault="00A620E4" w:rsidP="00964B37">
      <w:pPr>
        <w:pStyle w:val="ListParagraph"/>
        <w:numPr>
          <w:ilvl w:val="0"/>
          <w:numId w:val="5"/>
        </w:numPr>
        <w:jc w:val="both"/>
        <w:rPr>
          <w:rFonts w:ascii="Arial" w:hAnsi="Arial" w:cs="Arial"/>
        </w:rPr>
      </w:pPr>
      <w:r w:rsidRPr="003B779E">
        <w:rPr>
          <w:rFonts w:ascii="Arial" w:hAnsi="Arial" w:cs="Arial"/>
        </w:rPr>
        <w:t xml:space="preserve">Full details of the concern </w:t>
      </w:r>
      <w:r w:rsidR="002434C0" w:rsidRPr="003B779E">
        <w:rPr>
          <w:rFonts w:ascii="Arial" w:hAnsi="Arial" w:cs="Arial"/>
        </w:rPr>
        <w:t>will be recorded</w:t>
      </w:r>
      <w:r w:rsidRPr="003B779E">
        <w:rPr>
          <w:rFonts w:ascii="Arial" w:hAnsi="Arial" w:cs="Arial"/>
        </w:rPr>
        <w:t xml:space="preserve"> on Alpha Development’s Safeguarding </w:t>
      </w:r>
      <w:r w:rsidR="002434C0" w:rsidRPr="003B779E">
        <w:rPr>
          <w:rFonts w:ascii="Arial" w:hAnsi="Arial" w:cs="Arial"/>
        </w:rPr>
        <w:t>Concerns Log</w:t>
      </w:r>
    </w:p>
    <w:p w14:paraId="0991C0FE" w14:textId="27F4FE82" w:rsidR="008E5D59" w:rsidRPr="003B779E" w:rsidRDefault="008E5D59" w:rsidP="00964B37">
      <w:pPr>
        <w:pStyle w:val="ListParagraph"/>
        <w:numPr>
          <w:ilvl w:val="0"/>
          <w:numId w:val="5"/>
        </w:numPr>
        <w:jc w:val="both"/>
        <w:rPr>
          <w:rFonts w:ascii="Arial" w:hAnsi="Arial" w:cs="Arial"/>
        </w:rPr>
      </w:pPr>
      <w:r w:rsidRPr="003B779E">
        <w:rPr>
          <w:rFonts w:ascii="Arial" w:hAnsi="Arial" w:cs="Arial"/>
        </w:rPr>
        <w:t>Referrals to external agencies will be considered and made where necessary</w:t>
      </w:r>
    </w:p>
    <w:p w14:paraId="60248A68" w14:textId="32B7D2F0" w:rsidR="00817757" w:rsidRPr="003B779E" w:rsidRDefault="00817757" w:rsidP="00964B37">
      <w:pPr>
        <w:pStyle w:val="ListParagraph"/>
        <w:numPr>
          <w:ilvl w:val="0"/>
          <w:numId w:val="5"/>
        </w:numPr>
        <w:jc w:val="both"/>
        <w:rPr>
          <w:rFonts w:ascii="Arial" w:hAnsi="Arial" w:cs="Arial"/>
        </w:rPr>
      </w:pPr>
      <w:r w:rsidRPr="003B779E">
        <w:rPr>
          <w:rFonts w:ascii="Arial" w:hAnsi="Arial" w:cs="Arial"/>
        </w:rPr>
        <w:t>The appropriate members of senior management will be informed</w:t>
      </w:r>
    </w:p>
    <w:p w14:paraId="51241807" w14:textId="57B100FD" w:rsidR="00937D9D" w:rsidRPr="003B779E" w:rsidRDefault="00937D9D" w:rsidP="008E5D59">
      <w:pPr>
        <w:jc w:val="both"/>
        <w:rPr>
          <w:rFonts w:ascii="Arial" w:hAnsi="Arial" w:cs="Arial"/>
        </w:rPr>
      </w:pPr>
      <w:r w:rsidRPr="003B779E">
        <w:rPr>
          <w:rFonts w:ascii="Arial" w:hAnsi="Arial" w:cs="Arial"/>
        </w:rPr>
        <w:t>The person reporting the concern should keep the matter confidential</w:t>
      </w:r>
      <w:r w:rsidR="00B23630" w:rsidRPr="003B779E">
        <w:rPr>
          <w:rFonts w:ascii="Arial" w:hAnsi="Arial" w:cs="Arial"/>
        </w:rPr>
        <w:t>. It should not be discussed with other members of staff</w:t>
      </w:r>
      <w:r w:rsidR="00F63A93" w:rsidRPr="003B779E">
        <w:rPr>
          <w:rFonts w:ascii="Arial" w:hAnsi="Arial" w:cs="Arial"/>
        </w:rPr>
        <w:t>, the apprentice</w:t>
      </w:r>
      <w:r w:rsidR="00387F50" w:rsidRPr="003B779E">
        <w:rPr>
          <w:rFonts w:ascii="Arial" w:hAnsi="Arial" w:cs="Arial"/>
        </w:rPr>
        <w:t xml:space="preserve">, or anyone suspected of misconduct, </w:t>
      </w:r>
      <w:r w:rsidR="00B23630" w:rsidRPr="003B779E">
        <w:rPr>
          <w:rFonts w:ascii="Arial" w:hAnsi="Arial" w:cs="Arial"/>
        </w:rPr>
        <w:t xml:space="preserve">unless at the request of the Safeguarding </w:t>
      </w:r>
      <w:r w:rsidR="000F464E" w:rsidRPr="003B779E">
        <w:rPr>
          <w:rFonts w:ascii="Arial" w:hAnsi="Arial" w:cs="Arial"/>
        </w:rPr>
        <w:t xml:space="preserve">Officer where it is deemed </w:t>
      </w:r>
      <w:r w:rsidR="00B23630" w:rsidRPr="003B779E">
        <w:rPr>
          <w:rFonts w:ascii="Arial" w:hAnsi="Arial" w:cs="Arial"/>
        </w:rPr>
        <w:t xml:space="preserve">necessary </w:t>
      </w:r>
      <w:r w:rsidR="000F464E" w:rsidRPr="003B779E">
        <w:rPr>
          <w:rFonts w:ascii="Arial" w:hAnsi="Arial" w:cs="Arial"/>
        </w:rPr>
        <w:t xml:space="preserve">for the matter to be resolved. </w:t>
      </w:r>
    </w:p>
    <w:p w14:paraId="3C7FDD4D" w14:textId="4703A8CA" w:rsidR="00114904" w:rsidRPr="003B779E" w:rsidRDefault="00114904" w:rsidP="008E5D59">
      <w:pPr>
        <w:jc w:val="both"/>
        <w:rPr>
          <w:rFonts w:ascii="Arial" w:hAnsi="Arial" w:cs="Arial"/>
        </w:rPr>
      </w:pPr>
      <w:r w:rsidRPr="003B779E">
        <w:rPr>
          <w:rFonts w:ascii="Arial" w:hAnsi="Arial" w:cs="Arial"/>
        </w:rPr>
        <w:t xml:space="preserve">If </w:t>
      </w:r>
      <w:r w:rsidR="008E5D59" w:rsidRPr="003B779E">
        <w:rPr>
          <w:rFonts w:ascii="Arial" w:hAnsi="Arial" w:cs="Arial"/>
        </w:rPr>
        <w:t xml:space="preserve">a member of staff has </w:t>
      </w:r>
      <w:r w:rsidRPr="003B779E">
        <w:rPr>
          <w:rFonts w:ascii="Arial" w:hAnsi="Arial" w:cs="Arial"/>
        </w:rPr>
        <w:t xml:space="preserve">an immediate concern about the apprentice’s </w:t>
      </w:r>
      <w:r w:rsidR="002E0256" w:rsidRPr="003B779E">
        <w:rPr>
          <w:rFonts w:ascii="Arial" w:hAnsi="Arial" w:cs="Arial"/>
        </w:rPr>
        <w:t>safety,</w:t>
      </w:r>
      <w:r w:rsidRPr="003B779E">
        <w:rPr>
          <w:rFonts w:ascii="Arial" w:hAnsi="Arial" w:cs="Arial"/>
        </w:rPr>
        <w:t xml:space="preserve"> </w:t>
      </w:r>
      <w:r w:rsidR="008E5D59" w:rsidRPr="003B779E">
        <w:rPr>
          <w:rFonts w:ascii="Arial" w:hAnsi="Arial" w:cs="Arial"/>
        </w:rPr>
        <w:t xml:space="preserve">they </w:t>
      </w:r>
      <w:r w:rsidR="005C07BC" w:rsidRPr="003B779E">
        <w:rPr>
          <w:rFonts w:ascii="Arial" w:hAnsi="Arial" w:cs="Arial"/>
        </w:rPr>
        <w:t xml:space="preserve">should stay with them and take any appropriate action to secure their </w:t>
      </w:r>
      <w:r w:rsidR="008E5D59" w:rsidRPr="003B779E">
        <w:rPr>
          <w:rFonts w:ascii="Arial" w:hAnsi="Arial" w:cs="Arial"/>
        </w:rPr>
        <w:t xml:space="preserve">safety and </w:t>
      </w:r>
      <w:r w:rsidR="00550FB4" w:rsidRPr="003B779E">
        <w:rPr>
          <w:rFonts w:ascii="Arial" w:hAnsi="Arial" w:cs="Arial"/>
        </w:rPr>
        <w:t>wellbeing</w:t>
      </w:r>
      <w:r w:rsidR="005C07BC" w:rsidRPr="003B779E">
        <w:rPr>
          <w:rFonts w:ascii="Arial" w:hAnsi="Arial" w:cs="Arial"/>
        </w:rPr>
        <w:t xml:space="preserve">. </w:t>
      </w:r>
    </w:p>
    <w:p w14:paraId="2D327BC5" w14:textId="77777777" w:rsidR="008E5D59" w:rsidRPr="003B779E" w:rsidRDefault="008E5D59" w:rsidP="008E5D59">
      <w:pPr>
        <w:jc w:val="both"/>
        <w:rPr>
          <w:rFonts w:ascii="Arial" w:hAnsi="Arial" w:cs="Arial"/>
          <w:b/>
          <w:bCs/>
          <w:sz w:val="28"/>
          <w:szCs w:val="28"/>
        </w:rPr>
      </w:pPr>
    </w:p>
    <w:p w14:paraId="03B99EAB" w14:textId="52D414E5" w:rsidR="008E5D59" w:rsidRPr="003B779E" w:rsidRDefault="008E5D59" w:rsidP="008E5D59">
      <w:pPr>
        <w:jc w:val="both"/>
        <w:rPr>
          <w:rFonts w:ascii="Arial" w:hAnsi="Arial" w:cs="Arial"/>
          <w:b/>
          <w:bCs/>
          <w:sz w:val="28"/>
          <w:szCs w:val="28"/>
        </w:rPr>
      </w:pPr>
      <w:r w:rsidRPr="003B779E">
        <w:rPr>
          <w:rFonts w:ascii="Arial" w:hAnsi="Arial" w:cs="Arial"/>
          <w:b/>
          <w:bCs/>
          <w:sz w:val="28"/>
          <w:szCs w:val="28"/>
        </w:rPr>
        <w:t>Dealing with Disclosures</w:t>
      </w:r>
    </w:p>
    <w:p w14:paraId="246C2018" w14:textId="6B20724D" w:rsidR="0098505F" w:rsidRPr="003B779E" w:rsidRDefault="0098505F" w:rsidP="00964B37">
      <w:pPr>
        <w:jc w:val="both"/>
        <w:rPr>
          <w:rFonts w:ascii="Arial" w:hAnsi="Arial" w:cs="Arial"/>
        </w:rPr>
      </w:pPr>
      <w:r w:rsidRPr="003B779E">
        <w:rPr>
          <w:rFonts w:ascii="Arial" w:hAnsi="Arial" w:cs="Arial"/>
        </w:rPr>
        <w:t xml:space="preserve">If the apprentice has disclosed information which results in a safeguarding concern: </w:t>
      </w:r>
    </w:p>
    <w:p w14:paraId="502CBD5A" w14:textId="77777777" w:rsidR="00364608" w:rsidRPr="003B779E" w:rsidRDefault="003F2989" w:rsidP="00964B37">
      <w:pPr>
        <w:pStyle w:val="ListParagraph"/>
        <w:numPr>
          <w:ilvl w:val="0"/>
          <w:numId w:val="15"/>
        </w:numPr>
        <w:jc w:val="both"/>
        <w:rPr>
          <w:rFonts w:ascii="Arial" w:hAnsi="Arial" w:cs="Arial"/>
        </w:rPr>
      </w:pPr>
      <w:r w:rsidRPr="003B779E">
        <w:rPr>
          <w:rFonts w:ascii="Arial" w:hAnsi="Arial" w:cs="Arial"/>
        </w:rPr>
        <w:t xml:space="preserve">Re-assure the learner that they have done the right thing </w:t>
      </w:r>
    </w:p>
    <w:p w14:paraId="0873B853" w14:textId="77777777" w:rsidR="00550FB4" w:rsidRPr="003B779E" w:rsidRDefault="003F2989" w:rsidP="00964B37">
      <w:pPr>
        <w:pStyle w:val="ListParagraph"/>
        <w:numPr>
          <w:ilvl w:val="0"/>
          <w:numId w:val="15"/>
        </w:numPr>
        <w:jc w:val="both"/>
        <w:rPr>
          <w:rFonts w:ascii="Arial" w:hAnsi="Arial" w:cs="Arial"/>
        </w:rPr>
      </w:pPr>
      <w:r w:rsidRPr="003B779E">
        <w:rPr>
          <w:rFonts w:ascii="Arial" w:hAnsi="Arial" w:cs="Arial"/>
        </w:rPr>
        <w:t>Record what the learner said, using theirs words where possible</w:t>
      </w:r>
    </w:p>
    <w:p w14:paraId="49F7451F" w14:textId="0463EC7A" w:rsidR="00364608" w:rsidRPr="003B779E" w:rsidRDefault="003F2989" w:rsidP="00964B37">
      <w:pPr>
        <w:pStyle w:val="ListParagraph"/>
        <w:numPr>
          <w:ilvl w:val="0"/>
          <w:numId w:val="15"/>
        </w:numPr>
        <w:jc w:val="both"/>
        <w:rPr>
          <w:rFonts w:ascii="Arial" w:hAnsi="Arial" w:cs="Arial"/>
        </w:rPr>
      </w:pPr>
      <w:r w:rsidRPr="003B779E">
        <w:rPr>
          <w:rFonts w:ascii="Arial" w:hAnsi="Arial" w:cs="Arial"/>
        </w:rPr>
        <w:t xml:space="preserve">Sign and date the record </w:t>
      </w:r>
    </w:p>
    <w:p w14:paraId="22EF230E" w14:textId="12760258" w:rsidR="00364608" w:rsidRPr="003B779E" w:rsidRDefault="00364608" w:rsidP="00964B37">
      <w:pPr>
        <w:pStyle w:val="ListParagraph"/>
        <w:numPr>
          <w:ilvl w:val="0"/>
          <w:numId w:val="15"/>
        </w:numPr>
        <w:jc w:val="both"/>
        <w:rPr>
          <w:rFonts w:ascii="Arial" w:hAnsi="Arial" w:cs="Arial"/>
        </w:rPr>
      </w:pPr>
      <w:r w:rsidRPr="003B779E">
        <w:rPr>
          <w:rFonts w:ascii="Arial" w:hAnsi="Arial" w:cs="Arial"/>
        </w:rPr>
        <w:t xml:space="preserve">Follow the procedure for reporting the concern </w:t>
      </w:r>
    </w:p>
    <w:p w14:paraId="5088BDC5" w14:textId="77777777" w:rsidR="003318B1" w:rsidRPr="003B779E" w:rsidRDefault="00364608" w:rsidP="00964B37">
      <w:pPr>
        <w:pStyle w:val="ListParagraph"/>
        <w:numPr>
          <w:ilvl w:val="0"/>
          <w:numId w:val="15"/>
        </w:numPr>
        <w:jc w:val="both"/>
        <w:rPr>
          <w:rFonts w:ascii="Arial" w:hAnsi="Arial" w:cs="Arial"/>
        </w:rPr>
      </w:pPr>
      <w:r w:rsidRPr="003B779E">
        <w:rPr>
          <w:rFonts w:ascii="Arial" w:hAnsi="Arial" w:cs="Arial"/>
        </w:rPr>
        <w:t xml:space="preserve">Listen without judging </w:t>
      </w:r>
      <w:r w:rsidR="003318B1" w:rsidRPr="003B779E">
        <w:rPr>
          <w:rFonts w:ascii="Arial" w:hAnsi="Arial" w:cs="Arial"/>
        </w:rPr>
        <w:t>or giving an opinion or advice</w:t>
      </w:r>
    </w:p>
    <w:p w14:paraId="5C308B6B" w14:textId="77777777" w:rsidR="000527C0" w:rsidRPr="003B779E" w:rsidRDefault="003318B1" w:rsidP="00964B37">
      <w:pPr>
        <w:pStyle w:val="ListParagraph"/>
        <w:numPr>
          <w:ilvl w:val="0"/>
          <w:numId w:val="15"/>
        </w:numPr>
        <w:jc w:val="both"/>
        <w:rPr>
          <w:rFonts w:ascii="Arial" w:hAnsi="Arial" w:cs="Arial"/>
        </w:rPr>
      </w:pPr>
      <w:r w:rsidRPr="003B779E">
        <w:rPr>
          <w:rFonts w:ascii="Arial" w:hAnsi="Arial" w:cs="Arial"/>
        </w:rPr>
        <w:t>S</w:t>
      </w:r>
      <w:r w:rsidR="003F2989" w:rsidRPr="003B779E">
        <w:rPr>
          <w:rFonts w:ascii="Arial" w:hAnsi="Arial" w:cs="Arial"/>
        </w:rPr>
        <w:t>tay calm</w:t>
      </w:r>
    </w:p>
    <w:p w14:paraId="1B5729CB" w14:textId="77777777" w:rsidR="008867CB" w:rsidRPr="003B779E" w:rsidRDefault="000527C0" w:rsidP="00964B37">
      <w:pPr>
        <w:pStyle w:val="ListParagraph"/>
        <w:numPr>
          <w:ilvl w:val="0"/>
          <w:numId w:val="15"/>
        </w:numPr>
        <w:jc w:val="both"/>
        <w:rPr>
          <w:rFonts w:ascii="Arial" w:hAnsi="Arial" w:cs="Arial"/>
        </w:rPr>
      </w:pPr>
      <w:r w:rsidRPr="003B779E">
        <w:rPr>
          <w:rFonts w:ascii="Arial" w:hAnsi="Arial" w:cs="Arial"/>
        </w:rPr>
        <w:t xml:space="preserve">Only ask questions which are necessary for you to clarify the concern and ensure that these </w:t>
      </w:r>
      <w:r w:rsidR="00773995" w:rsidRPr="003B779E">
        <w:rPr>
          <w:rFonts w:ascii="Arial" w:hAnsi="Arial" w:cs="Arial"/>
        </w:rPr>
        <w:t>are open ended.</w:t>
      </w:r>
    </w:p>
    <w:p w14:paraId="4349CBF5" w14:textId="756137D2" w:rsidR="003F2989" w:rsidRPr="003B779E" w:rsidRDefault="003F2989" w:rsidP="00964B37">
      <w:pPr>
        <w:pStyle w:val="ListParagraph"/>
        <w:numPr>
          <w:ilvl w:val="0"/>
          <w:numId w:val="15"/>
        </w:numPr>
        <w:jc w:val="both"/>
        <w:rPr>
          <w:rFonts w:ascii="Arial" w:hAnsi="Arial" w:cs="Arial"/>
        </w:rPr>
      </w:pPr>
      <w:r w:rsidRPr="003B779E">
        <w:rPr>
          <w:rFonts w:ascii="Arial" w:hAnsi="Arial" w:cs="Arial"/>
        </w:rPr>
        <w:t>Don’t promise confidentiality - explain you may need to talk to a safeguarding officer</w:t>
      </w:r>
    </w:p>
    <w:p w14:paraId="03A6A996" w14:textId="77777777" w:rsidR="006A13CB" w:rsidRDefault="006A13CB" w:rsidP="002434C0">
      <w:pPr>
        <w:pStyle w:val="06TitleSub15pt"/>
        <w:rPr>
          <w:rFonts w:ascii="Arial" w:hAnsi="Arial" w:cs="Arial"/>
        </w:rPr>
      </w:pPr>
      <w:bookmarkStart w:id="7" w:name="_Toc7163632"/>
    </w:p>
    <w:p w14:paraId="215DF40E" w14:textId="7A21F450" w:rsidR="0031218A" w:rsidRPr="00B92CF5" w:rsidRDefault="0031218A" w:rsidP="002434C0">
      <w:pPr>
        <w:pStyle w:val="06TitleSub15pt"/>
        <w:rPr>
          <w:rFonts w:ascii="Arial" w:hAnsi="Arial" w:cs="Arial"/>
          <w:color w:val="4472C4" w:themeColor="accent1"/>
        </w:rPr>
      </w:pPr>
      <w:r w:rsidRPr="003B779E">
        <w:rPr>
          <w:rFonts w:ascii="Arial" w:hAnsi="Arial" w:cs="Arial"/>
        </w:rPr>
        <w:t xml:space="preserve">Types of </w:t>
      </w:r>
      <w:r w:rsidR="006A13CB">
        <w:rPr>
          <w:rFonts w:ascii="Arial" w:hAnsi="Arial" w:cs="Arial"/>
        </w:rPr>
        <w:t>A</w:t>
      </w:r>
      <w:r w:rsidRPr="003B779E">
        <w:rPr>
          <w:rFonts w:ascii="Arial" w:hAnsi="Arial" w:cs="Arial"/>
        </w:rPr>
        <w:t xml:space="preserve">buse and </w:t>
      </w:r>
      <w:r w:rsidR="006A13CB">
        <w:rPr>
          <w:rFonts w:ascii="Arial" w:hAnsi="Arial" w:cs="Arial"/>
        </w:rPr>
        <w:t>N</w:t>
      </w:r>
      <w:r w:rsidRPr="003B779E">
        <w:rPr>
          <w:rFonts w:ascii="Arial" w:hAnsi="Arial" w:cs="Arial"/>
        </w:rPr>
        <w:t>eglect</w:t>
      </w:r>
      <w:bookmarkEnd w:id="7"/>
      <w:r w:rsidR="00B92CF5">
        <w:rPr>
          <w:rFonts w:ascii="Arial" w:hAnsi="Arial" w:cs="Arial"/>
        </w:rPr>
        <w:tab/>
      </w:r>
      <w:r w:rsidR="00B92CF5">
        <w:rPr>
          <w:rFonts w:ascii="Arial" w:hAnsi="Arial" w:cs="Arial"/>
        </w:rPr>
        <w:tab/>
      </w:r>
      <w:r w:rsidR="00B92CF5">
        <w:rPr>
          <w:rFonts w:ascii="Arial" w:hAnsi="Arial" w:cs="Arial"/>
        </w:rPr>
        <w:tab/>
      </w:r>
      <w:r w:rsidR="00B92CF5">
        <w:rPr>
          <w:rFonts w:ascii="Arial" w:hAnsi="Arial" w:cs="Arial"/>
        </w:rPr>
        <w:tab/>
      </w:r>
      <w:r w:rsidR="00B92CF5" w:rsidRPr="00B92CF5">
        <w:rPr>
          <w:rFonts w:ascii="Arial" w:hAnsi="Arial" w:cs="Arial"/>
          <w:color w:val="4472C4" w:themeColor="accent1"/>
        </w:rPr>
        <w:t>Appendix 2</w:t>
      </w:r>
    </w:p>
    <w:p w14:paraId="0B9EFF2E" w14:textId="77777777" w:rsidR="008E5D59" w:rsidRPr="003B779E" w:rsidRDefault="008E5D59" w:rsidP="008E5D59">
      <w:pPr>
        <w:rPr>
          <w:rFonts w:ascii="Arial" w:hAnsi="Arial" w:cs="Arial"/>
        </w:rPr>
      </w:pPr>
    </w:p>
    <w:p w14:paraId="2C688D7C" w14:textId="6D613643" w:rsidR="0031218A" w:rsidRPr="003B779E" w:rsidRDefault="0031218A" w:rsidP="00964B37">
      <w:pPr>
        <w:jc w:val="both"/>
        <w:rPr>
          <w:rFonts w:ascii="Arial" w:hAnsi="Arial" w:cs="Arial"/>
        </w:rPr>
      </w:pPr>
      <w:bookmarkStart w:id="8" w:name="_Toc7163633"/>
      <w:r w:rsidRPr="003B779E">
        <w:rPr>
          <w:rFonts w:ascii="Arial" w:eastAsiaTheme="minorEastAsia" w:hAnsi="Arial" w:cs="Arial"/>
          <w:b/>
          <w:color w:val="000000" w:themeColor="text1"/>
        </w:rPr>
        <w:t>Abuse</w:t>
      </w:r>
      <w:bookmarkEnd w:id="8"/>
      <w:r w:rsidR="001B4EF6" w:rsidRPr="003B779E">
        <w:rPr>
          <w:rFonts w:ascii="Arial" w:eastAsiaTheme="minorEastAsia" w:hAnsi="Arial" w:cs="Arial"/>
          <w:b/>
          <w:color w:val="000000" w:themeColor="text1"/>
        </w:rPr>
        <w:t xml:space="preserve"> - </w:t>
      </w:r>
      <w:r w:rsidRPr="003B779E">
        <w:rPr>
          <w:rFonts w:ascii="Arial" w:hAnsi="Arial" w:cs="Arial"/>
        </w:rPr>
        <w:t>A form of maltreatment of a child or vulnerable adult. Somebody may abuse or neglect a child or vulnerable adult by inflicting harm, or by failing to act to prevent harm. They may be abused by an adult or adults or child or children.</w:t>
      </w:r>
    </w:p>
    <w:p w14:paraId="4B50AF25" w14:textId="77777777" w:rsidR="001B4EF6" w:rsidRPr="003B779E" w:rsidRDefault="001B4EF6" w:rsidP="00964B37">
      <w:pPr>
        <w:pStyle w:val="Heading3"/>
        <w:jc w:val="both"/>
        <w:rPr>
          <w:rFonts w:ascii="Arial" w:eastAsiaTheme="minorEastAsia" w:hAnsi="Arial" w:cs="Arial"/>
          <w:b/>
          <w:color w:val="000000" w:themeColor="text1"/>
          <w:sz w:val="22"/>
          <w:szCs w:val="22"/>
        </w:rPr>
      </w:pPr>
      <w:bookmarkStart w:id="9" w:name="_Toc7163634"/>
    </w:p>
    <w:p w14:paraId="4208A411" w14:textId="7A3D6082" w:rsidR="0031218A" w:rsidRPr="003B779E" w:rsidRDefault="0031218A" w:rsidP="001B4EF6">
      <w:pPr>
        <w:pStyle w:val="Heading3"/>
        <w:jc w:val="both"/>
        <w:rPr>
          <w:rFonts w:ascii="Arial" w:hAnsi="Arial" w:cs="Arial"/>
          <w:sz w:val="22"/>
          <w:szCs w:val="22"/>
        </w:rPr>
      </w:pPr>
      <w:r w:rsidRPr="003B779E">
        <w:rPr>
          <w:rFonts w:ascii="Arial" w:eastAsiaTheme="minorEastAsia" w:hAnsi="Arial" w:cs="Arial"/>
          <w:b/>
          <w:color w:val="000000" w:themeColor="text1"/>
          <w:sz w:val="22"/>
          <w:szCs w:val="22"/>
        </w:rPr>
        <w:t>Physical Abuse</w:t>
      </w:r>
      <w:bookmarkEnd w:id="9"/>
      <w:r w:rsidR="001B4EF6" w:rsidRPr="003B779E">
        <w:rPr>
          <w:rFonts w:ascii="Arial" w:eastAsiaTheme="minorEastAsia" w:hAnsi="Arial" w:cs="Arial"/>
          <w:b/>
          <w:color w:val="000000" w:themeColor="text1"/>
          <w:sz w:val="22"/>
          <w:szCs w:val="22"/>
        </w:rPr>
        <w:t xml:space="preserve"> - </w:t>
      </w:r>
      <w:r w:rsidRPr="003B779E">
        <w:rPr>
          <w:rFonts w:ascii="Arial" w:hAnsi="Arial" w:cs="Arial"/>
          <w:sz w:val="22"/>
          <w:szCs w:val="22"/>
        </w:rPr>
        <w:t xml:space="preserve">Physical abuse may take many forms </w:t>
      </w:r>
      <w:proofErr w:type="gramStart"/>
      <w:r w:rsidRPr="003B779E">
        <w:rPr>
          <w:rFonts w:ascii="Arial" w:hAnsi="Arial" w:cs="Arial"/>
          <w:sz w:val="22"/>
          <w:szCs w:val="22"/>
        </w:rPr>
        <w:t>e.g.</w:t>
      </w:r>
      <w:proofErr w:type="gramEnd"/>
      <w:r w:rsidRPr="003B779E">
        <w:rPr>
          <w:rFonts w:ascii="Arial" w:hAnsi="Arial" w:cs="Arial"/>
          <w:sz w:val="22"/>
          <w:szCs w:val="22"/>
        </w:rPr>
        <w:t xml:space="preserve"> hitting, shaking, throwing, poisoning, burning or scalding, drowning or suffocating. It may also be caused when a parent or carer feigns the symptoms of, or deliberately causes, ill health to a child or vulnerable adult. This unusual and potentially dangerous form of abuse is now described as fabricated or induced illness.</w:t>
      </w:r>
    </w:p>
    <w:p w14:paraId="1FAC4CF8" w14:textId="77777777" w:rsidR="001B4EF6" w:rsidRPr="003B779E" w:rsidRDefault="001B4EF6" w:rsidP="001B4EF6">
      <w:pPr>
        <w:rPr>
          <w:rFonts w:ascii="Arial" w:hAnsi="Arial" w:cs="Arial"/>
        </w:rPr>
      </w:pPr>
    </w:p>
    <w:p w14:paraId="608AE7BB" w14:textId="1A6FB3B9" w:rsidR="0031218A" w:rsidRPr="003B779E" w:rsidRDefault="0031218A" w:rsidP="001B4EF6">
      <w:pPr>
        <w:pStyle w:val="Heading3"/>
        <w:jc w:val="both"/>
        <w:rPr>
          <w:rFonts w:ascii="Arial" w:hAnsi="Arial" w:cs="Arial"/>
          <w:sz w:val="22"/>
          <w:szCs w:val="22"/>
        </w:rPr>
      </w:pPr>
      <w:bookmarkStart w:id="10" w:name="_Toc7163635"/>
      <w:r w:rsidRPr="003B779E">
        <w:rPr>
          <w:rFonts w:ascii="Arial" w:eastAsiaTheme="minorEastAsia" w:hAnsi="Arial" w:cs="Arial"/>
          <w:b/>
          <w:color w:val="000000" w:themeColor="text1"/>
          <w:sz w:val="22"/>
          <w:szCs w:val="22"/>
        </w:rPr>
        <w:t>Emotional Abuse</w:t>
      </w:r>
      <w:bookmarkEnd w:id="10"/>
      <w:r w:rsidR="001B4EF6" w:rsidRPr="003B779E">
        <w:rPr>
          <w:rFonts w:ascii="Arial" w:eastAsiaTheme="minorEastAsia" w:hAnsi="Arial" w:cs="Arial"/>
          <w:b/>
          <w:color w:val="000000" w:themeColor="text1"/>
          <w:sz w:val="22"/>
          <w:szCs w:val="22"/>
        </w:rPr>
        <w:t xml:space="preserve"> - </w:t>
      </w:r>
      <w:r w:rsidRPr="003B779E">
        <w:rPr>
          <w:rFonts w:ascii="Arial" w:hAnsi="Arial" w:cs="Arial"/>
          <w:sz w:val="22"/>
          <w:szCs w:val="22"/>
        </w:rPr>
        <w:t>Emotional abuse is persistent emotional ill treatment causing severe and persistent effects on the child or vulnerable adult’s emotional development and may involve:</w:t>
      </w:r>
    </w:p>
    <w:p w14:paraId="4A4E7807" w14:textId="77777777" w:rsidR="001B4EF6" w:rsidRPr="003B779E" w:rsidRDefault="001B4EF6" w:rsidP="001B4EF6">
      <w:pPr>
        <w:rPr>
          <w:rFonts w:ascii="Arial" w:hAnsi="Arial" w:cs="Arial"/>
        </w:rPr>
      </w:pPr>
    </w:p>
    <w:p w14:paraId="4BE8DCAE" w14:textId="77777777" w:rsidR="0031218A" w:rsidRPr="003B779E" w:rsidRDefault="0031218A" w:rsidP="00964B37">
      <w:pPr>
        <w:pStyle w:val="ListParagraph"/>
        <w:numPr>
          <w:ilvl w:val="0"/>
          <w:numId w:val="15"/>
        </w:numPr>
        <w:jc w:val="both"/>
        <w:rPr>
          <w:rFonts w:ascii="Arial" w:hAnsi="Arial" w:cs="Arial"/>
        </w:rPr>
      </w:pPr>
      <w:r w:rsidRPr="003B779E">
        <w:rPr>
          <w:rFonts w:ascii="Arial" w:hAnsi="Arial" w:cs="Arial"/>
        </w:rPr>
        <w:t>Conveying the message that they are worthless or unloved, inadequate, or valued only in so far as they meet the needs of another person</w:t>
      </w:r>
    </w:p>
    <w:p w14:paraId="3F66E0B1" w14:textId="77777777" w:rsidR="0031218A" w:rsidRPr="003B779E" w:rsidRDefault="0031218A" w:rsidP="00964B37">
      <w:pPr>
        <w:pStyle w:val="ListParagraph"/>
        <w:numPr>
          <w:ilvl w:val="0"/>
          <w:numId w:val="15"/>
        </w:numPr>
        <w:jc w:val="both"/>
        <w:rPr>
          <w:rFonts w:ascii="Arial" w:hAnsi="Arial" w:cs="Arial"/>
        </w:rPr>
      </w:pPr>
      <w:r w:rsidRPr="003B779E">
        <w:rPr>
          <w:rFonts w:ascii="Arial" w:hAnsi="Arial" w:cs="Arial"/>
        </w:rPr>
        <w:t>Not giving the child or vulnerable adult opportunities to express their views</w:t>
      </w:r>
    </w:p>
    <w:p w14:paraId="68C6CC33" w14:textId="77777777" w:rsidR="0031218A" w:rsidRPr="003B779E" w:rsidRDefault="0031218A" w:rsidP="00964B37">
      <w:pPr>
        <w:pStyle w:val="ListParagraph"/>
        <w:numPr>
          <w:ilvl w:val="0"/>
          <w:numId w:val="15"/>
        </w:numPr>
        <w:jc w:val="both"/>
        <w:rPr>
          <w:rFonts w:ascii="Arial" w:hAnsi="Arial" w:cs="Arial"/>
        </w:rPr>
      </w:pPr>
      <w:r w:rsidRPr="003B779E">
        <w:rPr>
          <w:rFonts w:ascii="Arial" w:hAnsi="Arial" w:cs="Arial"/>
        </w:rPr>
        <w:t>Deliberately silencing them or ‘making fun’ of what they say or how they communicate</w:t>
      </w:r>
    </w:p>
    <w:p w14:paraId="2D94C1EE" w14:textId="5EEAC135" w:rsidR="0031218A" w:rsidRPr="003B779E" w:rsidRDefault="0031218A" w:rsidP="00964B37">
      <w:pPr>
        <w:pStyle w:val="ListParagraph"/>
        <w:numPr>
          <w:ilvl w:val="0"/>
          <w:numId w:val="15"/>
        </w:numPr>
        <w:jc w:val="both"/>
        <w:rPr>
          <w:rFonts w:ascii="Arial" w:hAnsi="Arial" w:cs="Arial"/>
        </w:rPr>
      </w:pPr>
      <w:r w:rsidRPr="003B779E">
        <w:rPr>
          <w:rFonts w:ascii="Arial" w:hAnsi="Arial" w:cs="Arial"/>
        </w:rPr>
        <w:t xml:space="preserve">Interactions that are beyond a child or vulnerable </w:t>
      </w:r>
      <w:r w:rsidR="00550FB4" w:rsidRPr="003B779E">
        <w:rPr>
          <w:rFonts w:ascii="Arial" w:hAnsi="Arial" w:cs="Arial"/>
        </w:rPr>
        <w:t>adults’</w:t>
      </w:r>
      <w:r w:rsidRPr="003B779E">
        <w:rPr>
          <w:rFonts w:ascii="Arial" w:hAnsi="Arial" w:cs="Arial"/>
        </w:rPr>
        <w:t xml:space="preserve"> developmental capability as well as overprotection and limitation of exploration and learning, or preventing from participating in normal social interaction</w:t>
      </w:r>
    </w:p>
    <w:p w14:paraId="3EE09589" w14:textId="77777777" w:rsidR="0031218A" w:rsidRPr="003B779E" w:rsidRDefault="0031218A" w:rsidP="00964B37">
      <w:pPr>
        <w:pStyle w:val="ListParagraph"/>
        <w:numPr>
          <w:ilvl w:val="0"/>
          <w:numId w:val="15"/>
        </w:numPr>
        <w:jc w:val="both"/>
        <w:rPr>
          <w:rFonts w:ascii="Arial" w:hAnsi="Arial" w:cs="Arial"/>
        </w:rPr>
      </w:pPr>
      <w:r w:rsidRPr="003B779E">
        <w:rPr>
          <w:rFonts w:ascii="Arial" w:hAnsi="Arial" w:cs="Arial"/>
        </w:rPr>
        <w:t>Seeing or hearing the ill-treatment of another</w:t>
      </w:r>
    </w:p>
    <w:p w14:paraId="48D58CF3" w14:textId="77777777" w:rsidR="0031218A" w:rsidRPr="003B779E" w:rsidRDefault="0031218A" w:rsidP="00964B37">
      <w:pPr>
        <w:pStyle w:val="ListParagraph"/>
        <w:numPr>
          <w:ilvl w:val="0"/>
          <w:numId w:val="15"/>
        </w:numPr>
        <w:jc w:val="both"/>
        <w:rPr>
          <w:rFonts w:ascii="Arial" w:hAnsi="Arial" w:cs="Arial"/>
        </w:rPr>
      </w:pPr>
      <w:r w:rsidRPr="003B779E">
        <w:rPr>
          <w:rFonts w:ascii="Arial" w:hAnsi="Arial" w:cs="Arial"/>
        </w:rPr>
        <w:t>Serious bullying (including cyberbullying), causing children or vulnerable adults to feel frightened or in danger</w:t>
      </w:r>
    </w:p>
    <w:p w14:paraId="438D1A7F" w14:textId="77777777" w:rsidR="0031218A" w:rsidRPr="003B779E" w:rsidRDefault="0031218A" w:rsidP="00964B37">
      <w:pPr>
        <w:pStyle w:val="ListParagraph"/>
        <w:numPr>
          <w:ilvl w:val="0"/>
          <w:numId w:val="15"/>
        </w:numPr>
        <w:jc w:val="both"/>
        <w:rPr>
          <w:rFonts w:ascii="Arial" w:hAnsi="Arial" w:cs="Arial"/>
        </w:rPr>
      </w:pPr>
      <w:r w:rsidRPr="003B779E">
        <w:rPr>
          <w:rFonts w:ascii="Arial" w:hAnsi="Arial" w:cs="Arial"/>
        </w:rPr>
        <w:t>Exploitation or corruption of children or vulnerable adults</w:t>
      </w:r>
    </w:p>
    <w:p w14:paraId="173E5A46" w14:textId="77777777" w:rsidR="0031218A" w:rsidRPr="003B779E" w:rsidRDefault="0031218A" w:rsidP="00964B37">
      <w:pPr>
        <w:pStyle w:val="ListParagraph"/>
        <w:numPr>
          <w:ilvl w:val="0"/>
          <w:numId w:val="15"/>
        </w:numPr>
        <w:jc w:val="both"/>
        <w:rPr>
          <w:rFonts w:ascii="Arial" w:hAnsi="Arial" w:cs="Arial"/>
        </w:rPr>
      </w:pPr>
      <w:r w:rsidRPr="003B779E">
        <w:rPr>
          <w:rFonts w:ascii="Arial" w:hAnsi="Arial" w:cs="Arial"/>
        </w:rPr>
        <w:t>Some level of emotional abuse is involved in most types of ill treatment, although emotional abuse may occur alone.</w:t>
      </w:r>
    </w:p>
    <w:p w14:paraId="71A0250F" w14:textId="77777777" w:rsidR="001B4EF6" w:rsidRPr="003B779E" w:rsidRDefault="001B4EF6" w:rsidP="00964B37">
      <w:pPr>
        <w:pStyle w:val="Heading3"/>
        <w:jc w:val="both"/>
        <w:rPr>
          <w:rFonts w:ascii="Arial" w:eastAsiaTheme="minorEastAsia" w:hAnsi="Arial" w:cs="Arial"/>
          <w:b/>
          <w:color w:val="000000" w:themeColor="text1"/>
          <w:sz w:val="22"/>
          <w:szCs w:val="22"/>
        </w:rPr>
      </w:pPr>
      <w:bookmarkStart w:id="11" w:name="_Toc7163636"/>
    </w:p>
    <w:p w14:paraId="4E19E4A1" w14:textId="10BCF4F9" w:rsidR="0031218A" w:rsidRPr="003B779E" w:rsidRDefault="0031218A" w:rsidP="001B4EF6">
      <w:pPr>
        <w:pStyle w:val="Heading3"/>
        <w:jc w:val="both"/>
        <w:rPr>
          <w:rFonts w:ascii="Arial" w:hAnsi="Arial" w:cs="Arial"/>
          <w:sz w:val="22"/>
          <w:szCs w:val="22"/>
        </w:rPr>
      </w:pPr>
      <w:r w:rsidRPr="003B779E">
        <w:rPr>
          <w:rFonts w:ascii="Arial" w:eastAsiaTheme="minorEastAsia" w:hAnsi="Arial" w:cs="Arial"/>
          <w:b/>
          <w:color w:val="000000" w:themeColor="text1"/>
          <w:sz w:val="22"/>
          <w:szCs w:val="22"/>
        </w:rPr>
        <w:t>Sexual Abuse</w:t>
      </w:r>
      <w:bookmarkEnd w:id="11"/>
      <w:r w:rsidR="001B4EF6" w:rsidRPr="003B779E">
        <w:rPr>
          <w:rFonts w:ascii="Arial" w:eastAsiaTheme="minorEastAsia" w:hAnsi="Arial" w:cs="Arial"/>
          <w:b/>
          <w:color w:val="000000" w:themeColor="text1"/>
          <w:sz w:val="22"/>
          <w:szCs w:val="22"/>
        </w:rPr>
        <w:t xml:space="preserve"> - </w:t>
      </w:r>
      <w:r w:rsidRPr="003B779E">
        <w:rPr>
          <w:rFonts w:ascii="Arial" w:hAnsi="Arial" w:cs="Arial"/>
          <w:sz w:val="22"/>
          <w:szCs w:val="22"/>
        </w:rPr>
        <w:t>Sexual abuse involves forcing or enticing a child or vulnerable adult to take part in sexual activities, not necessarily involving a high level of violence, whether or not they are aware of what is happening. These activities may involve physical contact, including assault by penetration (for example rape or oral sex) and non-penetrative acts such as masturbation, kissing, rubbing and touching outside of clothing. This may also include non-contact activities, such as involving children or vulnerable adults in looking at, or being involved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47966FD3" w14:textId="77777777" w:rsidR="001B4EF6" w:rsidRPr="003B779E" w:rsidRDefault="001B4EF6" w:rsidP="00964B37">
      <w:pPr>
        <w:jc w:val="both"/>
        <w:rPr>
          <w:rFonts w:ascii="Arial" w:eastAsiaTheme="minorEastAsia" w:hAnsi="Arial" w:cs="Arial"/>
          <w:b/>
          <w:color w:val="000000" w:themeColor="text1"/>
        </w:rPr>
      </w:pPr>
      <w:bookmarkStart w:id="12" w:name="_Toc7163637"/>
    </w:p>
    <w:p w14:paraId="5264CCFA" w14:textId="64D49B4E" w:rsidR="0031218A" w:rsidRPr="003B779E" w:rsidRDefault="0031218A" w:rsidP="00964B37">
      <w:pPr>
        <w:jc w:val="both"/>
        <w:rPr>
          <w:rFonts w:ascii="Arial" w:hAnsi="Arial" w:cs="Arial"/>
        </w:rPr>
      </w:pPr>
      <w:r w:rsidRPr="003B779E">
        <w:rPr>
          <w:rFonts w:ascii="Arial" w:eastAsiaTheme="minorEastAsia" w:hAnsi="Arial" w:cs="Arial"/>
          <w:b/>
          <w:color w:val="000000" w:themeColor="text1"/>
        </w:rPr>
        <w:t>Neglect</w:t>
      </w:r>
      <w:bookmarkEnd w:id="12"/>
      <w:r w:rsidR="001B4EF6" w:rsidRPr="003B779E">
        <w:rPr>
          <w:rFonts w:ascii="Arial" w:eastAsiaTheme="minorEastAsia" w:hAnsi="Arial" w:cs="Arial"/>
          <w:b/>
          <w:color w:val="000000" w:themeColor="text1"/>
        </w:rPr>
        <w:t xml:space="preserve"> - N</w:t>
      </w:r>
      <w:r w:rsidRPr="003B779E">
        <w:rPr>
          <w:rFonts w:ascii="Arial" w:hAnsi="Arial" w:cs="Arial"/>
        </w:rPr>
        <w:t xml:space="preserve">eglect involves the persistent failure to meet basic physical and/or psychological needs, likely to result in serious impairment of the child or vulnerable adult’s health and development. Neglect may occur during pregnancy as a result of maternal substance abuse. </w:t>
      </w:r>
      <w:r w:rsidRPr="003B779E">
        <w:rPr>
          <w:rFonts w:ascii="Arial" w:hAnsi="Arial" w:cs="Arial"/>
        </w:rPr>
        <w:lastRenderedPageBreak/>
        <w:t xml:space="preserve">Once a child is born, neglect may involve a parent or carer failing to; provide adequate food, clothing and shelter (including exclusion from home or abandonment); protect from physical and emotional harm or danger; ensure adequate supervision (including the use of inadequate </w:t>
      </w:r>
      <w:proofErr w:type="gramStart"/>
      <w:r w:rsidRPr="003B779E">
        <w:rPr>
          <w:rFonts w:ascii="Arial" w:hAnsi="Arial" w:cs="Arial"/>
        </w:rPr>
        <w:t>care-givers</w:t>
      </w:r>
      <w:proofErr w:type="gramEnd"/>
      <w:r w:rsidRPr="003B779E">
        <w:rPr>
          <w:rFonts w:ascii="Arial" w:hAnsi="Arial" w:cs="Arial"/>
        </w:rPr>
        <w:t>); or ensure access to appropriate medical care or treatment. It may also include neglect of, or unresponsiveness to, a child or vulnerable adults emotional needs.</w:t>
      </w:r>
    </w:p>
    <w:p w14:paraId="4B56FE0A" w14:textId="77777777" w:rsidR="001B4EF6" w:rsidRPr="003B779E" w:rsidRDefault="001B4EF6" w:rsidP="00964B37">
      <w:pPr>
        <w:jc w:val="both"/>
        <w:rPr>
          <w:rFonts w:ascii="Arial" w:hAnsi="Arial" w:cs="Arial"/>
        </w:rPr>
      </w:pPr>
    </w:p>
    <w:p w14:paraId="00188085" w14:textId="73E9A10E" w:rsidR="0031218A" w:rsidRPr="003B779E" w:rsidRDefault="001B4EF6" w:rsidP="00964B37">
      <w:pPr>
        <w:jc w:val="both"/>
        <w:rPr>
          <w:rFonts w:ascii="Arial" w:hAnsi="Arial" w:cs="Arial"/>
        </w:rPr>
      </w:pPr>
      <w:r w:rsidRPr="003B779E">
        <w:rPr>
          <w:rFonts w:ascii="Arial" w:hAnsi="Arial" w:cs="Arial"/>
          <w:b/>
          <w:bCs/>
        </w:rPr>
        <w:t xml:space="preserve">Other Risks - </w:t>
      </w:r>
      <w:r w:rsidR="0031218A" w:rsidRPr="003B779E">
        <w:rPr>
          <w:rFonts w:ascii="Arial" w:hAnsi="Arial" w:cs="Arial"/>
        </w:rPr>
        <w:t>There are also specific issues which we expect our staff to be aware of, these include:</w:t>
      </w:r>
    </w:p>
    <w:p w14:paraId="47071ECB" w14:textId="77777777" w:rsidR="0031218A" w:rsidRPr="003B779E" w:rsidRDefault="0031218A" w:rsidP="00964B37">
      <w:pPr>
        <w:pStyle w:val="ListParagraph"/>
        <w:numPr>
          <w:ilvl w:val="0"/>
          <w:numId w:val="7"/>
        </w:numPr>
        <w:jc w:val="both"/>
        <w:rPr>
          <w:rFonts w:ascii="Arial" w:hAnsi="Arial" w:cs="Arial"/>
        </w:rPr>
      </w:pPr>
      <w:r w:rsidRPr="003B779E">
        <w:rPr>
          <w:rFonts w:ascii="Arial" w:hAnsi="Arial" w:cs="Arial"/>
        </w:rPr>
        <w:t>Child sexual exploitation</w:t>
      </w:r>
    </w:p>
    <w:p w14:paraId="77353F97" w14:textId="77777777" w:rsidR="0031218A" w:rsidRPr="003B779E" w:rsidRDefault="0031218A" w:rsidP="00964B37">
      <w:pPr>
        <w:pStyle w:val="ListParagraph"/>
        <w:numPr>
          <w:ilvl w:val="0"/>
          <w:numId w:val="7"/>
        </w:numPr>
        <w:jc w:val="both"/>
        <w:rPr>
          <w:rFonts w:ascii="Arial" w:hAnsi="Arial" w:cs="Arial"/>
        </w:rPr>
      </w:pPr>
      <w:r w:rsidRPr="003B779E">
        <w:rPr>
          <w:rFonts w:ascii="Arial" w:hAnsi="Arial" w:cs="Arial"/>
        </w:rPr>
        <w:t>Forced marriage</w:t>
      </w:r>
    </w:p>
    <w:p w14:paraId="50D57645" w14:textId="77777777" w:rsidR="0031218A" w:rsidRPr="003B779E" w:rsidRDefault="0031218A" w:rsidP="00964B37">
      <w:pPr>
        <w:pStyle w:val="ListParagraph"/>
        <w:numPr>
          <w:ilvl w:val="0"/>
          <w:numId w:val="7"/>
        </w:numPr>
        <w:jc w:val="both"/>
        <w:rPr>
          <w:rFonts w:ascii="Arial" w:hAnsi="Arial" w:cs="Arial"/>
        </w:rPr>
      </w:pPr>
      <w:r w:rsidRPr="003B779E">
        <w:rPr>
          <w:rFonts w:ascii="Arial" w:hAnsi="Arial" w:cs="Arial"/>
        </w:rPr>
        <w:t>Domestic violence</w:t>
      </w:r>
    </w:p>
    <w:p w14:paraId="28271CFE" w14:textId="77777777" w:rsidR="0031218A" w:rsidRPr="003B779E" w:rsidRDefault="0031218A" w:rsidP="00964B37">
      <w:pPr>
        <w:pStyle w:val="ListParagraph"/>
        <w:numPr>
          <w:ilvl w:val="0"/>
          <w:numId w:val="7"/>
        </w:numPr>
        <w:jc w:val="both"/>
        <w:rPr>
          <w:rFonts w:ascii="Arial" w:hAnsi="Arial" w:cs="Arial"/>
        </w:rPr>
      </w:pPr>
      <w:r w:rsidRPr="003B779E">
        <w:rPr>
          <w:rFonts w:ascii="Arial" w:hAnsi="Arial" w:cs="Arial"/>
        </w:rPr>
        <w:t>Female genital mutilation</w:t>
      </w:r>
    </w:p>
    <w:p w14:paraId="7F9013A3" w14:textId="77777777" w:rsidR="0031218A" w:rsidRPr="003B779E" w:rsidRDefault="0031218A" w:rsidP="00964B37">
      <w:pPr>
        <w:pStyle w:val="ListParagraph"/>
        <w:numPr>
          <w:ilvl w:val="0"/>
          <w:numId w:val="7"/>
        </w:numPr>
        <w:jc w:val="both"/>
        <w:rPr>
          <w:rFonts w:ascii="Arial" w:hAnsi="Arial" w:cs="Arial"/>
        </w:rPr>
      </w:pPr>
      <w:r w:rsidRPr="003B779E">
        <w:rPr>
          <w:rFonts w:ascii="Arial" w:hAnsi="Arial" w:cs="Arial"/>
        </w:rPr>
        <w:t>Radicalisation</w:t>
      </w:r>
    </w:p>
    <w:p w14:paraId="554E4C79" w14:textId="1A55B78E" w:rsidR="0031218A" w:rsidRPr="003B779E" w:rsidRDefault="0031218A" w:rsidP="00964B37">
      <w:pPr>
        <w:pStyle w:val="ListParagraph"/>
        <w:numPr>
          <w:ilvl w:val="0"/>
          <w:numId w:val="7"/>
        </w:numPr>
        <w:jc w:val="both"/>
        <w:rPr>
          <w:rFonts w:ascii="Arial" w:hAnsi="Arial" w:cs="Arial"/>
        </w:rPr>
      </w:pPr>
      <w:r w:rsidRPr="003B779E">
        <w:rPr>
          <w:rFonts w:ascii="Arial" w:hAnsi="Arial" w:cs="Arial"/>
        </w:rPr>
        <w:t>Self</w:t>
      </w:r>
      <w:r w:rsidR="00FD60AD" w:rsidRPr="003B779E">
        <w:rPr>
          <w:rFonts w:ascii="Arial" w:hAnsi="Arial" w:cs="Arial"/>
        </w:rPr>
        <w:t>-</w:t>
      </w:r>
      <w:r w:rsidRPr="003B779E">
        <w:rPr>
          <w:rFonts w:ascii="Arial" w:hAnsi="Arial" w:cs="Arial"/>
        </w:rPr>
        <w:t>harm</w:t>
      </w:r>
    </w:p>
    <w:p w14:paraId="37D8AC54" w14:textId="77777777" w:rsidR="0031218A" w:rsidRPr="003B779E" w:rsidRDefault="0031218A" w:rsidP="00964B37">
      <w:pPr>
        <w:pStyle w:val="ListParagraph"/>
        <w:numPr>
          <w:ilvl w:val="0"/>
          <w:numId w:val="7"/>
        </w:numPr>
        <w:jc w:val="both"/>
        <w:rPr>
          <w:rFonts w:ascii="Arial" w:hAnsi="Arial" w:cs="Arial"/>
        </w:rPr>
      </w:pPr>
      <w:r w:rsidRPr="003B779E">
        <w:rPr>
          <w:rFonts w:ascii="Arial" w:hAnsi="Arial" w:cs="Arial"/>
        </w:rPr>
        <w:t>Bullying/cyberbullying</w:t>
      </w:r>
    </w:p>
    <w:p w14:paraId="0E57DB59" w14:textId="77777777" w:rsidR="0031218A" w:rsidRPr="003B779E" w:rsidRDefault="0031218A" w:rsidP="00964B37">
      <w:pPr>
        <w:pStyle w:val="ListParagraph"/>
        <w:numPr>
          <w:ilvl w:val="0"/>
          <w:numId w:val="7"/>
        </w:numPr>
        <w:jc w:val="both"/>
        <w:rPr>
          <w:rFonts w:ascii="Arial" w:hAnsi="Arial" w:cs="Arial"/>
        </w:rPr>
      </w:pPr>
      <w:r w:rsidRPr="003B779E">
        <w:rPr>
          <w:rFonts w:ascii="Arial" w:hAnsi="Arial" w:cs="Arial"/>
        </w:rPr>
        <w:t>Drugs</w:t>
      </w:r>
    </w:p>
    <w:p w14:paraId="5B86AE16" w14:textId="77777777" w:rsidR="0031218A" w:rsidRPr="003B779E" w:rsidRDefault="0031218A" w:rsidP="00964B37">
      <w:pPr>
        <w:pStyle w:val="ListParagraph"/>
        <w:numPr>
          <w:ilvl w:val="0"/>
          <w:numId w:val="7"/>
        </w:numPr>
        <w:jc w:val="both"/>
        <w:rPr>
          <w:rFonts w:ascii="Arial" w:hAnsi="Arial" w:cs="Arial"/>
        </w:rPr>
      </w:pPr>
      <w:r w:rsidRPr="003B779E">
        <w:rPr>
          <w:rFonts w:ascii="Arial" w:hAnsi="Arial" w:cs="Arial"/>
        </w:rPr>
        <w:t>Faith abuse</w:t>
      </w:r>
    </w:p>
    <w:p w14:paraId="58D16A24" w14:textId="77777777" w:rsidR="0031218A" w:rsidRPr="003B779E" w:rsidRDefault="0031218A" w:rsidP="00964B37">
      <w:pPr>
        <w:pStyle w:val="ListParagraph"/>
        <w:numPr>
          <w:ilvl w:val="0"/>
          <w:numId w:val="7"/>
        </w:numPr>
        <w:jc w:val="both"/>
        <w:rPr>
          <w:rFonts w:ascii="Arial" w:hAnsi="Arial" w:cs="Arial"/>
        </w:rPr>
      </w:pPr>
      <w:r w:rsidRPr="003B779E">
        <w:rPr>
          <w:rFonts w:ascii="Arial" w:hAnsi="Arial" w:cs="Arial"/>
        </w:rPr>
        <w:t>Gangs and youth violence</w:t>
      </w:r>
    </w:p>
    <w:p w14:paraId="74E1D359" w14:textId="77777777" w:rsidR="0031218A" w:rsidRPr="003B779E" w:rsidRDefault="0031218A" w:rsidP="00964B37">
      <w:pPr>
        <w:pStyle w:val="ListParagraph"/>
        <w:numPr>
          <w:ilvl w:val="0"/>
          <w:numId w:val="7"/>
        </w:numPr>
        <w:jc w:val="both"/>
        <w:rPr>
          <w:rFonts w:ascii="Arial" w:hAnsi="Arial" w:cs="Arial"/>
        </w:rPr>
      </w:pPr>
      <w:r w:rsidRPr="003B779E">
        <w:rPr>
          <w:rFonts w:ascii="Arial" w:hAnsi="Arial" w:cs="Arial"/>
        </w:rPr>
        <w:t>Violence against women and girls</w:t>
      </w:r>
    </w:p>
    <w:p w14:paraId="1675E93B" w14:textId="77777777" w:rsidR="0031218A" w:rsidRPr="003B779E" w:rsidRDefault="0031218A" w:rsidP="00964B37">
      <w:pPr>
        <w:pStyle w:val="ListParagraph"/>
        <w:numPr>
          <w:ilvl w:val="0"/>
          <w:numId w:val="7"/>
        </w:numPr>
        <w:jc w:val="both"/>
        <w:rPr>
          <w:rFonts w:ascii="Arial" w:hAnsi="Arial" w:cs="Arial"/>
        </w:rPr>
      </w:pPr>
      <w:r w:rsidRPr="003B779E">
        <w:rPr>
          <w:rFonts w:ascii="Arial" w:hAnsi="Arial" w:cs="Arial"/>
        </w:rPr>
        <w:t>Sexting</w:t>
      </w:r>
    </w:p>
    <w:p w14:paraId="4481457D" w14:textId="77777777" w:rsidR="0031218A" w:rsidRPr="003B779E" w:rsidRDefault="0031218A" w:rsidP="00964B37">
      <w:pPr>
        <w:pStyle w:val="ListParagraph"/>
        <w:numPr>
          <w:ilvl w:val="0"/>
          <w:numId w:val="7"/>
        </w:numPr>
        <w:jc w:val="both"/>
        <w:rPr>
          <w:rFonts w:ascii="Arial" w:hAnsi="Arial" w:cs="Arial"/>
        </w:rPr>
      </w:pPr>
      <w:r w:rsidRPr="003B779E">
        <w:rPr>
          <w:rFonts w:ascii="Arial" w:hAnsi="Arial" w:cs="Arial"/>
        </w:rPr>
        <w:t>Honour Based Violence</w:t>
      </w:r>
    </w:p>
    <w:p w14:paraId="708C02C5" w14:textId="5D4A0B79" w:rsidR="0031218A" w:rsidRPr="003B779E" w:rsidRDefault="0031218A" w:rsidP="00964B37">
      <w:pPr>
        <w:pStyle w:val="ListParagraph"/>
        <w:numPr>
          <w:ilvl w:val="0"/>
          <w:numId w:val="7"/>
        </w:numPr>
        <w:jc w:val="both"/>
        <w:rPr>
          <w:rFonts w:ascii="Arial" w:hAnsi="Arial" w:cs="Arial"/>
        </w:rPr>
      </w:pPr>
      <w:r w:rsidRPr="003B779E">
        <w:rPr>
          <w:rFonts w:ascii="Arial" w:hAnsi="Arial" w:cs="Arial"/>
        </w:rPr>
        <w:t>Trafficki</w:t>
      </w:r>
      <w:r w:rsidR="00DA21F7" w:rsidRPr="003B779E">
        <w:rPr>
          <w:rFonts w:ascii="Arial" w:hAnsi="Arial" w:cs="Arial"/>
        </w:rPr>
        <w:t>ng</w:t>
      </w:r>
    </w:p>
    <w:p w14:paraId="17DF93F2" w14:textId="77777777" w:rsidR="002B3C2C" w:rsidRPr="003B779E" w:rsidRDefault="002B3C2C" w:rsidP="000A0C48">
      <w:pPr>
        <w:jc w:val="both"/>
        <w:rPr>
          <w:rFonts w:ascii="Arial" w:hAnsi="Arial" w:cs="Arial"/>
        </w:rPr>
      </w:pPr>
    </w:p>
    <w:sectPr w:rsidR="002B3C2C" w:rsidRPr="003B779E" w:rsidSect="00F64F7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2ADDB" w14:textId="77777777" w:rsidR="00FB09E9" w:rsidRDefault="00FB09E9" w:rsidP="00406BCA">
      <w:pPr>
        <w:spacing w:after="0" w:line="240" w:lineRule="auto"/>
      </w:pPr>
      <w:r>
        <w:separator/>
      </w:r>
    </w:p>
  </w:endnote>
  <w:endnote w:type="continuationSeparator" w:id="0">
    <w:p w14:paraId="685781CB" w14:textId="77777777" w:rsidR="00FB09E9" w:rsidRDefault="00FB09E9" w:rsidP="00406BCA">
      <w:pPr>
        <w:spacing w:after="0" w:line="240" w:lineRule="auto"/>
      </w:pPr>
      <w:r>
        <w:continuationSeparator/>
      </w:r>
    </w:p>
  </w:endnote>
  <w:endnote w:type="continuationNotice" w:id="1">
    <w:p w14:paraId="2D7A959D" w14:textId="77777777" w:rsidR="00FB09E9" w:rsidRDefault="00FB09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347358"/>
      <w:docPartObj>
        <w:docPartGallery w:val="Page Numbers (Bottom of Page)"/>
        <w:docPartUnique/>
      </w:docPartObj>
    </w:sdtPr>
    <w:sdtEndPr>
      <w:rPr>
        <w:rFonts w:ascii="Century Gothic" w:hAnsi="Century Gothic"/>
      </w:rPr>
    </w:sdtEndPr>
    <w:sdtContent>
      <w:sdt>
        <w:sdtPr>
          <w:id w:val="-1769616900"/>
          <w:docPartObj>
            <w:docPartGallery w:val="Page Numbers (Top of Page)"/>
            <w:docPartUnique/>
          </w:docPartObj>
        </w:sdtPr>
        <w:sdtEndPr>
          <w:rPr>
            <w:rFonts w:ascii="Century Gothic" w:hAnsi="Century Gothic"/>
          </w:rPr>
        </w:sdtEndPr>
        <w:sdtContent>
          <w:p w14:paraId="1314F5DA" w14:textId="77777777" w:rsidR="001C2610" w:rsidRDefault="001C2610" w:rsidP="001C2610">
            <w:pPr>
              <w:pStyle w:val="Footer"/>
              <w:jc w:val="right"/>
            </w:pPr>
          </w:p>
          <w:p w14:paraId="26286345" w14:textId="77777777" w:rsidR="001C2610" w:rsidRDefault="001C2610" w:rsidP="001C2610">
            <w:pPr>
              <w:pStyle w:val="Footer"/>
              <w:jc w:val="right"/>
            </w:pPr>
            <w:r>
              <w:t xml:space="preserve"> </w:t>
            </w:r>
          </w:p>
          <w:sdt>
            <w:sdtPr>
              <w:id w:val="-494108855"/>
              <w:docPartObj>
                <w:docPartGallery w:val="Page Numbers (Bottom of Page)"/>
                <w:docPartUnique/>
              </w:docPartObj>
            </w:sdtPr>
            <w:sdtEndPr>
              <w:rPr>
                <w:rFonts w:ascii="Century Gothic" w:hAnsi="Century Gothic"/>
              </w:rPr>
            </w:sdtEndPr>
            <w:sdtContent>
              <w:sdt>
                <w:sdtPr>
                  <w:id w:val="815996800"/>
                  <w:docPartObj>
                    <w:docPartGallery w:val="Page Numbers (Top of Page)"/>
                    <w:docPartUnique/>
                  </w:docPartObj>
                </w:sdtPr>
                <w:sdtEndPr>
                  <w:rPr>
                    <w:rFonts w:ascii="Century Gothic" w:hAnsi="Century Gothic"/>
                  </w:rPr>
                </w:sdtEndPr>
                <w:sdtContent>
                  <w:p w14:paraId="4A9CA363" w14:textId="77777777" w:rsidR="00D77388" w:rsidRDefault="00D77388" w:rsidP="00D77388">
                    <w:pPr>
                      <w:pStyle w:val="Footer"/>
                      <w:jc w:val="right"/>
                    </w:pPr>
                    <w:r>
                      <w:rPr>
                        <w:rFonts w:ascii="Century Gothic" w:hAnsi="Century Gothic"/>
                        <w:noProof/>
                        <w:sz w:val="14"/>
                        <w:szCs w:val="14"/>
                      </w:rPr>
                      <mc:AlternateContent>
                        <mc:Choice Requires="wps">
                          <w:drawing>
                            <wp:anchor distT="0" distB="0" distL="114300" distR="114300" simplePos="0" relativeHeight="251658241" behindDoc="0" locked="0" layoutInCell="1" allowOverlap="1" wp14:anchorId="678FB29C" wp14:editId="0EC3E8B6">
                              <wp:simplePos x="0" y="0"/>
                              <wp:positionH relativeFrom="column">
                                <wp:posOffset>4005352</wp:posOffset>
                              </wp:positionH>
                              <wp:positionV relativeFrom="paragraph">
                                <wp:posOffset>112952</wp:posOffset>
                              </wp:positionV>
                              <wp:extent cx="1839884" cy="260465"/>
                              <wp:effectExtent l="0" t="0" r="8255" b="6350"/>
                              <wp:wrapNone/>
                              <wp:docPr id="2" name="Text Box 2"/>
                              <wp:cNvGraphicFramePr/>
                              <a:graphic xmlns:a="http://schemas.openxmlformats.org/drawingml/2006/main">
                                <a:graphicData uri="http://schemas.microsoft.com/office/word/2010/wordprocessingShape">
                                  <wps:wsp>
                                    <wps:cNvSpPr txBox="1"/>
                                    <wps:spPr>
                                      <a:xfrm>
                                        <a:off x="0" y="0"/>
                                        <a:ext cx="1839884" cy="260465"/>
                                      </a:xfrm>
                                      <a:prstGeom prst="rect">
                                        <a:avLst/>
                                      </a:prstGeom>
                                      <a:solidFill>
                                        <a:schemeClr val="lt1"/>
                                      </a:solidFill>
                                      <a:ln w="6350">
                                        <a:noFill/>
                                      </a:ln>
                                    </wps:spPr>
                                    <wps:txbx>
                                      <w:txbxContent>
                                        <w:p w14:paraId="5B28F795" w14:textId="77777777" w:rsidR="00D77388" w:rsidRPr="006E4A07" w:rsidRDefault="00D77388" w:rsidP="00D77388">
                                          <w:pPr>
                                            <w:jc w:val="right"/>
                                            <w:rPr>
                                              <w:rFonts w:ascii="Century Gothic" w:hAnsi="Century Gothic"/>
                                            </w:rPr>
                                          </w:pPr>
                                          <w:r w:rsidRPr="006E4A07">
                                            <w:rPr>
                                              <w:rFonts w:ascii="Century Gothic" w:hAnsi="Century Gothic"/>
                                              <w:sz w:val="14"/>
                                              <w:szCs w:val="14"/>
                                            </w:rPr>
                                            <w:t xml:space="preserve">Page </w:t>
                                          </w:r>
                                          <w:r w:rsidRPr="006E4A07">
                                            <w:rPr>
                                              <w:rFonts w:ascii="Century Gothic" w:hAnsi="Century Gothic"/>
                                              <w:b/>
                                              <w:bCs/>
                                              <w:sz w:val="14"/>
                                              <w:szCs w:val="14"/>
                                            </w:rPr>
                                            <w:fldChar w:fldCharType="begin"/>
                                          </w:r>
                                          <w:r w:rsidRPr="006E4A07">
                                            <w:rPr>
                                              <w:rFonts w:ascii="Century Gothic" w:hAnsi="Century Gothic"/>
                                              <w:b/>
                                              <w:bCs/>
                                              <w:sz w:val="14"/>
                                              <w:szCs w:val="14"/>
                                            </w:rPr>
                                            <w:instrText xml:space="preserve"> PAGE </w:instrText>
                                          </w:r>
                                          <w:r w:rsidRPr="006E4A07">
                                            <w:rPr>
                                              <w:rFonts w:ascii="Century Gothic" w:hAnsi="Century Gothic"/>
                                              <w:b/>
                                              <w:bCs/>
                                              <w:sz w:val="14"/>
                                              <w:szCs w:val="14"/>
                                            </w:rPr>
                                            <w:fldChar w:fldCharType="separate"/>
                                          </w:r>
                                          <w:r>
                                            <w:rPr>
                                              <w:rFonts w:ascii="Century Gothic" w:hAnsi="Century Gothic"/>
                                              <w:b/>
                                              <w:bCs/>
                                              <w:sz w:val="14"/>
                                              <w:szCs w:val="14"/>
                                            </w:rPr>
                                            <w:t>1</w:t>
                                          </w:r>
                                          <w:r w:rsidRPr="006E4A07">
                                            <w:rPr>
                                              <w:rFonts w:ascii="Century Gothic" w:hAnsi="Century Gothic"/>
                                              <w:b/>
                                              <w:bCs/>
                                              <w:sz w:val="14"/>
                                              <w:szCs w:val="14"/>
                                            </w:rPr>
                                            <w:fldChar w:fldCharType="end"/>
                                          </w:r>
                                          <w:r w:rsidRPr="006E4A07">
                                            <w:rPr>
                                              <w:rFonts w:ascii="Century Gothic" w:hAnsi="Century Gothic"/>
                                              <w:sz w:val="14"/>
                                              <w:szCs w:val="14"/>
                                            </w:rPr>
                                            <w:t xml:space="preserve"> of </w:t>
                                          </w:r>
                                          <w:r w:rsidRPr="006E4A07">
                                            <w:rPr>
                                              <w:rFonts w:ascii="Century Gothic" w:hAnsi="Century Gothic"/>
                                              <w:b/>
                                              <w:bCs/>
                                              <w:sz w:val="14"/>
                                              <w:szCs w:val="14"/>
                                            </w:rPr>
                                            <w:fldChar w:fldCharType="begin"/>
                                          </w:r>
                                          <w:r w:rsidRPr="006E4A07">
                                            <w:rPr>
                                              <w:rFonts w:ascii="Century Gothic" w:hAnsi="Century Gothic"/>
                                              <w:b/>
                                              <w:bCs/>
                                              <w:sz w:val="14"/>
                                              <w:szCs w:val="14"/>
                                            </w:rPr>
                                            <w:instrText xml:space="preserve"> NUMPAGES  </w:instrText>
                                          </w:r>
                                          <w:r w:rsidRPr="006E4A07">
                                            <w:rPr>
                                              <w:rFonts w:ascii="Century Gothic" w:hAnsi="Century Gothic"/>
                                              <w:b/>
                                              <w:bCs/>
                                              <w:sz w:val="14"/>
                                              <w:szCs w:val="14"/>
                                            </w:rPr>
                                            <w:fldChar w:fldCharType="separate"/>
                                          </w:r>
                                          <w:r>
                                            <w:rPr>
                                              <w:rFonts w:ascii="Century Gothic" w:hAnsi="Century Gothic"/>
                                              <w:b/>
                                              <w:bCs/>
                                              <w:sz w:val="14"/>
                                              <w:szCs w:val="14"/>
                                            </w:rPr>
                                            <w:t>5</w:t>
                                          </w:r>
                                          <w:r w:rsidRPr="006E4A07">
                                            <w:rPr>
                                              <w:rFonts w:ascii="Century Gothic" w:hAnsi="Century Gothic"/>
                                              <w:b/>
                                              <w:bCs/>
                                              <w:sz w:val="14"/>
                                              <w:szCs w:val="14"/>
                                            </w:rPr>
                                            <w:fldChar w:fldCharType="end"/>
                                          </w:r>
                                        </w:p>
                                        <w:p w14:paraId="4DAEE4FF" w14:textId="77777777" w:rsidR="00D77388" w:rsidRDefault="00D77388" w:rsidP="00D773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8FB29C" id="_x0000_t202" coordsize="21600,21600" o:spt="202" path="m,l,21600r21600,l21600,xe">
                              <v:stroke joinstyle="miter"/>
                              <v:path gradientshapeok="t" o:connecttype="rect"/>
                            </v:shapetype>
                            <v:shape id="Text Box 2" o:spid="_x0000_s1026" type="#_x0000_t202" style="position:absolute;left:0;text-align:left;margin-left:315.4pt;margin-top:8.9pt;width:144.85pt;height:2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" fillcolor="white [3201]" stroked="f" strokeweight=".5pt">
                              <v:textbox>
                                <w:txbxContent>
                                  <w:p w14:paraId="5B28F795" w14:textId="77777777" w:rsidR="00D77388" w:rsidRPr="006E4A07" w:rsidRDefault="00D77388" w:rsidP="00D77388">
                                    <w:pPr>
                                      <w:jc w:val="right"/>
                                      <w:rPr>
                                        <w:rFonts w:ascii="Century Gothic" w:hAnsi="Century Gothic"/>
                                      </w:rPr>
                                    </w:pPr>
                                    <w:r w:rsidRPr="006E4A07">
                                      <w:rPr>
                                        <w:rFonts w:ascii="Century Gothic" w:hAnsi="Century Gothic"/>
                                        <w:sz w:val="14"/>
                                        <w:szCs w:val="14"/>
                                      </w:rPr>
                                      <w:t xml:space="preserve">Page </w:t>
                                    </w:r>
                                    <w:r w:rsidRPr="006E4A07">
                                      <w:rPr>
                                        <w:rFonts w:ascii="Century Gothic" w:hAnsi="Century Gothic"/>
                                        <w:b/>
                                        <w:bCs/>
                                        <w:sz w:val="14"/>
                                        <w:szCs w:val="14"/>
                                      </w:rPr>
                                      <w:fldChar w:fldCharType="begin"/>
                                    </w:r>
                                    <w:r w:rsidRPr="006E4A07">
                                      <w:rPr>
                                        <w:rFonts w:ascii="Century Gothic" w:hAnsi="Century Gothic"/>
                                        <w:b/>
                                        <w:bCs/>
                                        <w:sz w:val="14"/>
                                        <w:szCs w:val="14"/>
                                      </w:rPr>
                                      <w:instrText xml:space="preserve"> PAGE </w:instrText>
                                    </w:r>
                                    <w:r w:rsidRPr="006E4A07">
                                      <w:rPr>
                                        <w:rFonts w:ascii="Century Gothic" w:hAnsi="Century Gothic"/>
                                        <w:b/>
                                        <w:bCs/>
                                        <w:sz w:val="14"/>
                                        <w:szCs w:val="14"/>
                                      </w:rPr>
                                      <w:fldChar w:fldCharType="separate"/>
                                    </w:r>
                                    <w:r>
                                      <w:rPr>
                                        <w:rFonts w:ascii="Century Gothic" w:hAnsi="Century Gothic"/>
                                        <w:b/>
                                        <w:bCs/>
                                        <w:sz w:val="14"/>
                                        <w:szCs w:val="14"/>
                                      </w:rPr>
                                      <w:t>1</w:t>
                                    </w:r>
                                    <w:r w:rsidRPr="006E4A07">
                                      <w:rPr>
                                        <w:rFonts w:ascii="Century Gothic" w:hAnsi="Century Gothic"/>
                                        <w:b/>
                                        <w:bCs/>
                                        <w:sz w:val="14"/>
                                        <w:szCs w:val="14"/>
                                      </w:rPr>
                                      <w:fldChar w:fldCharType="end"/>
                                    </w:r>
                                    <w:r w:rsidRPr="006E4A07">
                                      <w:rPr>
                                        <w:rFonts w:ascii="Century Gothic" w:hAnsi="Century Gothic"/>
                                        <w:sz w:val="14"/>
                                        <w:szCs w:val="14"/>
                                      </w:rPr>
                                      <w:t xml:space="preserve"> of </w:t>
                                    </w:r>
                                    <w:r w:rsidRPr="006E4A07">
                                      <w:rPr>
                                        <w:rFonts w:ascii="Century Gothic" w:hAnsi="Century Gothic"/>
                                        <w:b/>
                                        <w:bCs/>
                                        <w:sz w:val="14"/>
                                        <w:szCs w:val="14"/>
                                      </w:rPr>
                                      <w:fldChar w:fldCharType="begin"/>
                                    </w:r>
                                    <w:r w:rsidRPr="006E4A07">
                                      <w:rPr>
                                        <w:rFonts w:ascii="Century Gothic" w:hAnsi="Century Gothic"/>
                                        <w:b/>
                                        <w:bCs/>
                                        <w:sz w:val="14"/>
                                        <w:szCs w:val="14"/>
                                      </w:rPr>
                                      <w:instrText xml:space="preserve"> NUMPAGES  </w:instrText>
                                    </w:r>
                                    <w:r w:rsidRPr="006E4A07">
                                      <w:rPr>
                                        <w:rFonts w:ascii="Century Gothic" w:hAnsi="Century Gothic"/>
                                        <w:b/>
                                        <w:bCs/>
                                        <w:sz w:val="14"/>
                                        <w:szCs w:val="14"/>
                                      </w:rPr>
                                      <w:fldChar w:fldCharType="separate"/>
                                    </w:r>
                                    <w:r>
                                      <w:rPr>
                                        <w:rFonts w:ascii="Century Gothic" w:hAnsi="Century Gothic"/>
                                        <w:b/>
                                        <w:bCs/>
                                        <w:sz w:val="14"/>
                                        <w:szCs w:val="14"/>
                                      </w:rPr>
                                      <w:t>5</w:t>
                                    </w:r>
                                    <w:r w:rsidRPr="006E4A07">
                                      <w:rPr>
                                        <w:rFonts w:ascii="Century Gothic" w:hAnsi="Century Gothic"/>
                                        <w:b/>
                                        <w:bCs/>
                                        <w:sz w:val="14"/>
                                        <w:szCs w:val="14"/>
                                      </w:rPr>
                                      <w:fldChar w:fldCharType="end"/>
                                    </w:r>
                                  </w:p>
                                  <w:p w14:paraId="4DAEE4FF" w14:textId="77777777" w:rsidR="00D77388" w:rsidRDefault="00D77388" w:rsidP="00D77388"/>
                                </w:txbxContent>
                              </v:textbox>
                            </v:shape>
                          </w:pict>
                        </mc:Fallback>
                      </mc:AlternateContent>
                    </w:r>
                    <w:r>
                      <w:t xml:space="preserve"> </w:t>
                    </w:r>
                  </w:p>
                  <w:p w14:paraId="2071875E" w14:textId="38C1267F" w:rsidR="001C2610" w:rsidRPr="00D77388" w:rsidRDefault="00D77388">
                    <w:pPr>
                      <w:pStyle w:val="Footer"/>
                      <w:rPr>
                        <w:sz w:val="14"/>
                        <w:szCs w:val="14"/>
                      </w:rPr>
                    </w:pPr>
                    <w:r>
                      <w:rPr>
                        <w:rFonts w:ascii="Century Gothic" w:hAnsi="Century Gothic"/>
                        <w:noProof/>
                        <w:sz w:val="14"/>
                        <w:szCs w:val="14"/>
                      </w:rPr>
                      <w:t xml:space="preserve">Safeguarding </w:t>
                    </w:r>
                    <w:proofErr w:type="gramStart"/>
                    <w:r>
                      <w:rPr>
                        <w:rFonts w:ascii="Century Gothic" w:hAnsi="Century Gothic"/>
                        <w:noProof/>
                        <w:sz w:val="14"/>
                        <w:szCs w:val="14"/>
                      </w:rPr>
                      <w:t xml:space="preserve">Policy  </w:t>
                    </w:r>
                    <w:r w:rsidRPr="009868E2">
                      <w:rPr>
                        <w:rFonts w:ascii="Century Gothic" w:hAnsi="Century Gothic"/>
                        <w:sz w:val="14"/>
                        <w:szCs w:val="14"/>
                      </w:rPr>
                      <w:t>|</w:t>
                    </w:r>
                    <w:proofErr w:type="gramEnd"/>
                    <w:r w:rsidRPr="009868E2">
                      <w:rPr>
                        <w:rFonts w:ascii="Century Gothic" w:hAnsi="Century Gothic"/>
                        <w:sz w:val="14"/>
                        <w:szCs w:val="14"/>
                      </w:rPr>
                      <w:t xml:space="preserve"> Alpha Development</w:t>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C16F3" w14:textId="77777777" w:rsidR="00FB09E9" w:rsidRDefault="00FB09E9" w:rsidP="00406BCA">
      <w:pPr>
        <w:spacing w:after="0" w:line="240" w:lineRule="auto"/>
      </w:pPr>
      <w:r>
        <w:separator/>
      </w:r>
    </w:p>
  </w:footnote>
  <w:footnote w:type="continuationSeparator" w:id="0">
    <w:p w14:paraId="012BD484" w14:textId="77777777" w:rsidR="00FB09E9" w:rsidRDefault="00FB09E9" w:rsidP="00406BCA">
      <w:pPr>
        <w:spacing w:after="0" w:line="240" w:lineRule="auto"/>
      </w:pPr>
      <w:r>
        <w:continuationSeparator/>
      </w:r>
    </w:p>
  </w:footnote>
  <w:footnote w:type="continuationNotice" w:id="1">
    <w:p w14:paraId="3B97EAF2" w14:textId="77777777" w:rsidR="00FB09E9" w:rsidRDefault="00FB09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5775F" w14:textId="60933D4C" w:rsidR="00406BCA" w:rsidRPr="006F1BE7" w:rsidRDefault="006F1BE7" w:rsidP="006F1BE7">
    <w:pPr>
      <w:pStyle w:val="Header"/>
    </w:pPr>
    <w:r>
      <w:rPr>
        <w:rFonts w:ascii="Century Gothic" w:hAnsi="Century Gothic"/>
        <w:noProof/>
        <w:sz w:val="14"/>
        <w:szCs w:val="14"/>
      </w:rPr>
      <w:drawing>
        <wp:anchor distT="0" distB="0" distL="114300" distR="114300" simplePos="0" relativeHeight="251658240" behindDoc="0" locked="0" layoutInCell="1" allowOverlap="1" wp14:anchorId="0BA37151" wp14:editId="61DC871C">
          <wp:simplePos x="0" y="0"/>
          <wp:positionH relativeFrom="column">
            <wp:posOffset>5124587</wp:posOffset>
          </wp:positionH>
          <wp:positionV relativeFrom="paragraph">
            <wp:posOffset>-217722</wp:posOffset>
          </wp:positionV>
          <wp:extent cx="864674" cy="53004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674" cy="530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C8A"/>
    <w:multiLevelType w:val="multilevel"/>
    <w:tmpl w:val="D5B2C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D5E7E"/>
    <w:multiLevelType w:val="hybridMultilevel"/>
    <w:tmpl w:val="979E0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66E33"/>
    <w:multiLevelType w:val="hybridMultilevel"/>
    <w:tmpl w:val="D518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D6E2A"/>
    <w:multiLevelType w:val="hybridMultilevel"/>
    <w:tmpl w:val="23805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66406"/>
    <w:multiLevelType w:val="hybridMultilevel"/>
    <w:tmpl w:val="E80A8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F1468"/>
    <w:multiLevelType w:val="hybridMultilevel"/>
    <w:tmpl w:val="188C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6345E"/>
    <w:multiLevelType w:val="hybridMultilevel"/>
    <w:tmpl w:val="8CD67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16AF5"/>
    <w:multiLevelType w:val="hybridMultilevel"/>
    <w:tmpl w:val="0452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F3199"/>
    <w:multiLevelType w:val="hybridMultilevel"/>
    <w:tmpl w:val="FF1C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EB46B9"/>
    <w:multiLevelType w:val="hybridMultilevel"/>
    <w:tmpl w:val="E10E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091741"/>
    <w:multiLevelType w:val="hybridMultilevel"/>
    <w:tmpl w:val="8D2A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1629A"/>
    <w:multiLevelType w:val="hybridMultilevel"/>
    <w:tmpl w:val="0FFA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0277CD"/>
    <w:multiLevelType w:val="multilevel"/>
    <w:tmpl w:val="92EE45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5B4E52"/>
    <w:multiLevelType w:val="hybridMultilevel"/>
    <w:tmpl w:val="ECF4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C836CF"/>
    <w:multiLevelType w:val="multilevel"/>
    <w:tmpl w:val="D77C5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0903D4"/>
    <w:multiLevelType w:val="multilevel"/>
    <w:tmpl w:val="25A8E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143DB0"/>
    <w:multiLevelType w:val="hybridMultilevel"/>
    <w:tmpl w:val="8ED6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35188D"/>
    <w:multiLevelType w:val="hybridMultilevel"/>
    <w:tmpl w:val="2AF45AB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15:restartNumberingAfterBreak="0">
    <w:nsid w:val="730F60FB"/>
    <w:multiLevelType w:val="multilevel"/>
    <w:tmpl w:val="A808BF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B512E1"/>
    <w:multiLevelType w:val="hybridMultilevel"/>
    <w:tmpl w:val="0BC049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D5616B8"/>
    <w:multiLevelType w:val="hybridMultilevel"/>
    <w:tmpl w:val="94F4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810AFB"/>
    <w:multiLevelType w:val="hybridMultilevel"/>
    <w:tmpl w:val="F25AF4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12"/>
  </w:num>
  <w:num w:numId="3">
    <w:abstractNumId w:val="18"/>
  </w:num>
  <w:num w:numId="4">
    <w:abstractNumId w:val="10"/>
  </w:num>
  <w:num w:numId="5">
    <w:abstractNumId w:val="4"/>
  </w:num>
  <w:num w:numId="6">
    <w:abstractNumId w:val="16"/>
  </w:num>
  <w:num w:numId="7">
    <w:abstractNumId w:val="20"/>
  </w:num>
  <w:num w:numId="8">
    <w:abstractNumId w:val="2"/>
  </w:num>
  <w:num w:numId="9">
    <w:abstractNumId w:val="11"/>
  </w:num>
  <w:num w:numId="10">
    <w:abstractNumId w:val="3"/>
  </w:num>
  <w:num w:numId="11">
    <w:abstractNumId w:val="13"/>
  </w:num>
  <w:num w:numId="12">
    <w:abstractNumId w:val="7"/>
  </w:num>
  <w:num w:numId="13">
    <w:abstractNumId w:val="1"/>
  </w:num>
  <w:num w:numId="14">
    <w:abstractNumId w:val="9"/>
  </w:num>
  <w:num w:numId="15">
    <w:abstractNumId w:val="8"/>
  </w:num>
  <w:num w:numId="16">
    <w:abstractNumId w:val="0"/>
  </w:num>
  <w:num w:numId="17">
    <w:abstractNumId w:val="14"/>
  </w:num>
  <w:num w:numId="18">
    <w:abstractNumId w:val="6"/>
  </w:num>
  <w:num w:numId="19">
    <w:abstractNumId w:val="21"/>
  </w:num>
  <w:num w:numId="20">
    <w:abstractNumId w:val="19"/>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CD"/>
    <w:rsid w:val="00004E7A"/>
    <w:rsid w:val="0000565C"/>
    <w:rsid w:val="000234C2"/>
    <w:rsid w:val="00033F1B"/>
    <w:rsid w:val="00035CD5"/>
    <w:rsid w:val="000527C0"/>
    <w:rsid w:val="000578EB"/>
    <w:rsid w:val="0006330E"/>
    <w:rsid w:val="00064459"/>
    <w:rsid w:val="000941A4"/>
    <w:rsid w:val="000A0C48"/>
    <w:rsid w:val="000B4AC7"/>
    <w:rsid w:val="000D5002"/>
    <w:rsid w:val="000D64DE"/>
    <w:rsid w:val="000F464E"/>
    <w:rsid w:val="00111C6B"/>
    <w:rsid w:val="00114904"/>
    <w:rsid w:val="00123C79"/>
    <w:rsid w:val="00127DC0"/>
    <w:rsid w:val="00132A94"/>
    <w:rsid w:val="001458CD"/>
    <w:rsid w:val="00176251"/>
    <w:rsid w:val="00181E69"/>
    <w:rsid w:val="00194419"/>
    <w:rsid w:val="001B4EF6"/>
    <w:rsid w:val="001B6101"/>
    <w:rsid w:val="001C2610"/>
    <w:rsid w:val="001C5EFB"/>
    <w:rsid w:val="001C6C21"/>
    <w:rsid w:val="00210086"/>
    <w:rsid w:val="002434C0"/>
    <w:rsid w:val="002479B9"/>
    <w:rsid w:val="00255986"/>
    <w:rsid w:val="002679FE"/>
    <w:rsid w:val="0027295A"/>
    <w:rsid w:val="0028089E"/>
    <w:rsid w:val="002910AA"/>
    <w:rsid w:val="002B3C2C"/>
    <w:rsid w:val="002C55D6"/>
    <w:rsid w:val="002D189B"/>
    <w:rsid w:val="002E0256"/>
    <w:rsid w:val="002E2DA6"/>
    <w:rsid w:val="0031218A"/>
    <w:rsid w:val="00326F50"/>
    <w:rsid w:val="003318B1"/>
    <w:rsid w:val="003462EF"/>
    <w:rsid w:val="00346404"/>
    <w:rsid w:val="0034690B"/>
    <w:rsid w:val="00364608"/>
    <w:rsid w:val="00387F50"/>
    <w:rsid w:val="003A50DB"/>
    <w:rsid w:val="003A578A"/>
    <w:rsid w:val="003B2C86"/>
    <w:rsid w:val="003B5898"/>
    <w:rsid w:val="003B779E"/>
    <w:rsid w:val="003C7553"/>
    <w:rsid w:val="003F2989"/>
    <w:rsid w:val="003F5518"/>
    <w:rsid w:val="003F76C6"/>
    <w:rsid w:val="0040103F"/>
    <w:rsid w:val="00406BCA"/>
    <w:rsid w:val="0042106F"/>
    <w:rsid w:val="0042364A"/>
    <w:rsid w:val="004243CF"/>
    <w:rsid w:val="00424436"/>
    <w:rsid w:val="00437D2D"/>
    <w:rsid w:val="004853A9"/>
    <w:rsid w:val="00491EBA"/>
    <w:rsid w:val="004B0A24"/>
    <w:rsid w:val="004C758C"/>
    <w:rsid w:val="004D13D6"/>
    <w:rsid w:val="004F5510"/>
    <w:rsid w:val="004F67F0"/>
    <w:rsid w:val="00501A3A"/>
    <w:rsid w:val="00503FB3"/>
    <w:rsid w:val="00547200"/>
    <w:rsid w:val="00550FB4"/>
    <w:rsid w:val="00584481"/>
    <w:rsid w:val="00590693"/>
    <w:rsid w:val="005A080B"/>
    <w:rsid w:val="005A1C7D"/>
    <w:rsid w:val="005A4AFB"/>
    <w:rsid w:val="005B2989"/>
    <w:rsid w:val="005C07BC"/>
    <w:rsid w:val="005D2DD7"/>
    <w:rsid w:val="005D5FF6"/>
    <w:rsid w:val="00604D8F"/>
    <w:rsid w:val="00631BEE"/>
    <w:rsid w:val="00635C1A"/>
    <w:rsid w:val="006409F6"/>
    <w:rsid w:val="00650FB3"/>
    <w:rsid w:val="006A13CB"/>
    <w:rsid w:val="006A7070"/>
    <w:rsid w:val="006B3762"/>
    <w:rsid w:val="006C5EA0"/>
    <w:rsid w:val="006D11D2"/>
    <w:rsid w:val="006D7E2C"/>
    <w:rsid w:val="006E5006"/>
    <w:rsid w:val="006F1BE7"/>
    <w:rsid w:val="00720C9D"/>
    <w:rsid w:val="00733837"/>
    <w:rsid w:val="00746033"/>
    <w:rsid w:val="00773995"/>
    <w:rsid w:val="007D154C"/>
    <w:rsid w:val="007F6303"/>
    <w:rsid w:val="00802057"/>
    <w:rsid w:val="0081059E"/>
    <w:rsid w:val="00817757"/>
    <w:rsid w:val="008248DF"/>
    <w:rsid w:val="008302A3"/>
    <w:rsid w:val="00840675"/>
    <w:rsid w:val="008430AF"/>
    <w:rsid w:val="008546AF"/>
    <w:rsid w:val="0086259F"/>
    <w:rsid w:val="00871E56"/>
    <w:rsid w:val="00881BB1"/>
    <w:rsid w:val="00882612"/>
    <w:rsid w:val="008867CB"/>
    <w:rsid w:val="0089175F"/>
    <w:rsid w:val="00891E12"/>
    <w:rsid w:val="008A1482"/>
    <w:rsid w:val="008B2093"/>
    <w:rsid w:val="008B60BB"/>
    <w:rsid w:val="008E5D59"/>
    <w:rsid w:val="009042E3"/>
    <w:rsid w:val="00911D4B"/>
    <w:rsid w:val="00920B0A"/>
    <w:rsid w:val="00925686"/>
    <w:rsid w:val="00930398"/>
    <w:rsid w:val="00933968"/>
    <w:rsid w:val="00935AD8"/>
    <w:rsid w:val="00937D9D"/>
    <w:rsid w:val="00940EC2"/>
    <w:rsid w:val="00943029"/>
    <w:rsid w:val="00945CD2"/>
    <w:rsid w:val="009623EF"/>
    <w:rsid w:val="00964B37"/>
    <w:rsid w:val="0096569B"/>
    <w:rsid w:val="0096613D"/>
    <w:rsid w:val="00966A1A"/>
    <w:rsid w:val="0098505F"/>
    <w:rsid w:val="00986803"/>
    <w:rsid w:val="009A07A5"/>
    <w:rsid w:val="009B6211"/>
    <w:rsid w:val="009C0DBC"/>
    <w:rsid w:val="009C4E41"/>
    <w:rsid w:val="009D3527"/>
    <w:rsid w:val="00A06594"/>
    <w:rsid w:val="00A15CDA"/>
    <w:rsid w:val="00A23FAF"/>
    <w:rsid w:val="00A36175"/>
    <w:rsid w:val="00A432FC"/>
    <w:rsid w:val="00A620E4"/>
    <w:rsid w:val="00A65C2B"/>
    <w:rsid w:val="00A75627"/>
    <w:rsid w:val="00A9195B"/>
    <w:rsid w:val="00AC54AF"/>
    <w:rsid w:val="00AD747C"/>
    <w:rsid w:val="00AF13C8"/>
    <w:rsid w:val="00AF3F0B"/>
    <w:rsid w:val="00B03D3A"/>
    <w:rsid w:val="00B1718F"/>
    <w:rsid w:val="00B23630"/>
    <w:rsid w:val="00B26486"/>
    <w:rsid w:val="00B745E1"/>
    <w:rsid w:val="00B74883"/>
    <w:rsid w:val="00B83B95"/>
    <w:rsid w:val="00B876CC"/>
    <w:rsid w:val="00B92CF5"/>
    <w:rsid w:val="00BA640D"/>
    <w:rsid w:val="00BB034D"/>
    <w:rsid w:val="00BB65C0"/>
    <w:rsid w:val="00BE52DE"/>
    <w:rsid w:val="00BF3EC1"/>
    <w:rsid w:val="00BF50DF"/>
    <w:rsid w:val="00BF5BDE"/>
    <w:rsid w:val="00C006A7"/>
    <w:rsid w:val="00C03D0F"/>
    <w:rsid w:val="00C07B35"/>
    <w:rsid w:val="00C121CB"/>
    <w:rsid w:val="00C13BAC"/>
    <w:rsid w:val="00C24B2A"/>
    <w:rsid w:val="00C25D8E"/>
    <w:rsid w:val="00C2795C"/>
    <w:rsid w:val="00C30E5B"/>
    <w:rsid w:val="00C315BF"/>
    <w:rsid w:val="00C351EF"/>
    <w:rsid w:val="00C51CA6"/>
    <w:rsid w:val="00C57FC7"/>
    <w:rsid w:val="00C7106D"/>
    <w:rsid w:val="00C82A62"/>
    <w:rsid w:val="00CB7736"/>
    <w:rsid w:val="00CE5131"/>
    <w:rsid w:val="00CF5DBC"/>
    <w:rsid w:val="00CF6D0F"/>
    <w:rsid w:val="00D120DB"/>
    <w:rsid w:val="00D14CE9"/>
    <w:rsid w:val="00D16494"/>
    <w:rsid w:val="00D2564A"/>
    <w:rsid w:val="00D3592C"/>
    <w:rsid w:val="00D3623C"/>
    <w:rsid w:val="00D50BC0"/>
    <w:rsid w:val="00D712F3"/>
    <w:rsid w:val="00D77388"/>
    <w:rsid w:val="00DA21F7"/>
    <w:rsid w:val="00DA5485"/>
    <w:rsid w:val="00DB0E1C"/>
    <w:rsid w:val="00DC32F9"/>
    <w:rsid w:val="00DC5C68"/>
    <w:rsid w:val="00DD4D2A"/>
    <w:rsid w:val="00DE697B"/>
    <w:rsid w:val="00DE69ED"/>
    <w:rsid w:val="00DF7A84"/>
    <w:rsid w:val="00E272E5"/>
    <w:rsid w:val="00E3641F"/>
    <w:rsid w:val="00E50682"/>
    <w:rsid w:val="00E74FB4"/>
    <w:rsid w:val="00E83FFC"/>
    <w:rsid w:val="00EB6F4D"/>
    <w:rsid w:val="00ED193F"/>
    <w:rsid w:val="00ED242A"/>
    <w:rsid w:val="00ED4A6B"/>
    <w:rsid w:val="00ED5ED0"/>
    <w:rsid w:val="00EF5D6E"/>
    <w:rsid w:val="00F05F5E"/>
    <w:rsid w:val="00F165D5"/>
    <w:rsid w:val="00F3325C"/>
    <w:rsid w:val="00F478FF"/>
    <w:rsid w:val="00F63A93"/>
    <w:rsid w:val="00F64F7D"/>
    <w:rsid w:val="00F80962"/>
    <w:rsid w:val="00FA1D7C"/>
    <w:rsid w:val="00FA2792"/>
    <w:rsid w:val="00FA6353"/>
    <w:rsid w:val="00FB09E9"/>
    <w:rsid w:val="00FB3D3C"/>
    <w:rsid w:val="00FB4B15"/>
    <w:rsid w:val="00FB5FA3"/>
    <w:rsid w:val="00FD0C21"/>
    <w:rsid w:val="00FD0C95"/>
    <w:rsid w:val="00FD60AD"/>
    <w:rsid w:val="00FD6B3D"/>
    <w:rsid w:val="00FE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39B6"/>
  <w15:chartTrackingRefBased/>
  <w15:docId w15:val="{8FFA0549-FF8D-40D2-81EF-DF590D0F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58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6F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4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8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6F5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6330E"/>
    <w:pPr>
      <w:ind w:left="720"/>
      <w:contextualSpacing/>
    </w:pPr>
  </w:style>
  <w:style w:type="character" w:customStyle="1" w:styleId="Heading3Char">
    <w:name w:val="Heading 3 Char"/>
    <w:basedOn w:val="DefaultParagraphFont"/>
    <w:link w:val="Heading3"/>
    <w:uiPriority w:val="9"/>
    <w:rsid w:val="00DA548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DA5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A548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Heading">
    <w:name w:val="TOC Heading"/>
    <w:basedOn w:val="Heading1"/>
    <w:next w:val="Normal"/>
    <w:uiPriority w:val="39"/>
    <w:unhideWhenUsed/>
    <w:qFormat/>
    <w:rsid w:val="00DE697B"/>
    <w:pPr>
      <w:outlineLvl w:val="9"/>
    </w:pPr>
    <w:rPr>
      <w:lang w:val="en-US"/>
    </w:rPr>
  </w:style>
  <w:style w:type="paragraph" w:styleId="TOC2">
    <w:name w:val="toc 2"/>
    <w:basedOn w:val="Normal"/>
    <w:next w:val="Normal"/>
    <w:autoRedefine/>
    <w:uiPriority w:val="39"/>
    <w:unhideWhenUsed/>
    <w:rsid w:val="00DE697B"/>
    <w:pPr>
      <w:spacing w:after="100"/>
      <w:ind w:left="220"/>
    </w:pPr>
  </w:style>
  <w:style w:type="paragraph" w:styleId="TOC3">
    <w:name w:val="toc 3"/>
    <w:basedOn w:val="Normal"/>
    <w:next w:val="Normal"/>
    <w:autoRedefine/>
    <w:uiPriority w:val="39"/>
    <w:unhideWhenUsed/>
    <w:rsid w:val="00DE697B"/>
    <w:pPr>
      <w:spacing w:after="100"/>
      <w:ind w:left="440"/>
    </w:pPr>
  </w:style>
  <w:style w:type="character" w:styleId="Hyperlink">
    <w:name w:val="Hyperlink"/>
    <w:basedOn w:val="DefaultParagraphFont"/>
    <w:uiPriority w:val="99"/>
    <w:unhideWhenUsed/>
    <w:rsid w:val="00DE697B"/>
    <w:rPr>
      <w:color w:val="0563C1" w:themeColor="hyperlink"/>
      <w:u w:val="single"/>
    </w:rPr>
  </w:style>
  <w:style w:type="character" w:styleId="UnresolvedMention">
    <w:name w:val="Unresolved Mention"/>
    <w:basedOn w:val="DefaultParagraphFont"/>
    <w:uiPriority w:val="99"/>
    <w:semiHidden/>
    <w:unhideWhenUsed/>
    <w:rsid w:val="00AF13C8"/>
    <w:rPr>
      <w:color w:val="605E5C"/>
      <w:shd w:val="clear" w:color="auto" w:fill="E1DFDD"/>
    </w:rPr>
  </w:style>
  <w:style w:type="paragraph" w:styleId="Title">
    <w:name w:val="Title"/>
    <w:basedOn w:val="Normal"/>
    <w:next w:val="Normal"/>
    <w:link w:val="TitleChar"/>
    <w:uiPriority w:val="10"/>
    <w:qFormat/>
    <w:rsid w:val="00406B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6BC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06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BCA"/>
  </w:style>
  <w:style w:type="paragraph" w:styleId="Footer">
    <w:name w:val="footer"/>
    <w:basedOn w:val="Normal"/>
    <w:link w:val="FooterChar"/>
    <w:uiPriority w:val="99"/>
    <w:unhideWhenUsed/>
    <w:rsid w:val="00406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BCA"/>
  </w:style>
  <w:style w:type="paragraph" w:customStyle="1" w:styleId="07TitleMain25pt">
    <w:name w:val="07 Title: Main: 25pt"/>
    <w:basedOn w:val="Normal"/>
    <w:next w:val="Normal"/>
    <w:link w:val="07TitleMain25ptChar"/>
    <w:autoRedefine/>
    <w:uiPriority w:val="5"/>
    <w:qFormat/>
    <w:rsid w:val="00911D4B"/>
    <w:pPr>
      <w:spacing w:before="240" w:after="960" w:line="240" w:lineRule="auto"/>
      <w:jc w:val="center"/>
    </w:pPr>
    <w:rPr>
      <w:rFonts w:ascii="Century Gothic" w:hAnsi="Century Gothic"/>
      <w:b/>
      <w:noProof/>
      <w:color w:val="003399"/>
      <w:sz w:val="50"/>
      <w:szCs w:val="24"/>
      <w:lang w:eastAsia="en-GB"/>
    </w:rPr>
  </w:style>
  <w:style w:type="character" w:customStyle="1" w:styleId="07TitleMain25ptChar">
    <w:name w:val="07 Title: Main: 25pt Char"/>
    <w:basedOn w:val="DefaultParagraphFont"/>
    <w:link w:val="07TitleMain25pt"/>
    <w:uiPriority w:val="5"/>
    <w:rsid w:val="00911D4B"/>
    <w:rPr>
      <w:rFonts w:ascii="Century Gothic" w:hAnsi="Century Gothic"/>
      <w:b/>
      <w:noProof/>
      <w:color w:val="003399"/>
      <w:sz w:val="50"/>
      <w:szCs w:val="24"/>
      <w:lang w:eastAsia="en-GB"/>
    </w:rPr>
  </w:style>
  <w:style w:type="paragraph" w:customStyle="1" w:styleId="06TitleSub15pt">
    <w:name w:val="06 Title: Sub: 15pt"/>
    <w:basedOn w:val="Normal"/>
    <w:next w:val="Normal"/>
    <w:link w:val="06TitleSub15ptChar"/>
    <w:autoRedefine/>
    <w:uiPriority w:val="4"/>
    <w:qFormat/>
    <w:rsid w:val="002434C0"/>
    <w:pPr>
      <w:spacing w:before="240" w:after="0" w:line="240" w:lineRule="auto"/>
    </w:pPr>
    <w:rPr>
      <w:rFonts w:ascii="Century Gothic" w:eastAsiaTheme="majorEastAsia" w:hAnsi="Century Gothic" w:cstheme="majorBidi"/>
      <w:b/>
      <w:color w:val="000000" w:themeColor="text1"/>
      <w:sz w:val="32"/>
      <w:szCs w:val="20"/>
    </w:rPr>
  </w:style>
  <w:style w:type="character" w:customStyle="1" w:styleId="06TitleSub15ptChar">
    <w:name w:val="06 Title: Sub: 15pt Char"/>
    <w:basedOn w:val="DefaultParagraphFont"/>
    <w:link w:val="06TitleSub15pt"/>
    <w:uiPriority w:val="4"/>
    <w:rsid w:val="002434C0"/>
    <w:rPr>
      <w:rFonts w:ascii="Century Gothic" w:eastAsiaTheme="majorEastAsia" w:hAnsi="Century Gothic" w:cstheme="majorBidi"/>
      <w:b/>
      <w:color w:val="000000" w:themeColor="text1"/>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89539">
      <w:bodyDiv w:val="1"/>
      <w:marLeft w:val="0"/>
      <w:marRight w:val="0"/>
      <w:marTop w:val="0"/>
      <w:marBottom w:val="0"/>
      <w:divBdr>
        <w:top w:val="none" w:sz="0" w:space="0" w:color="auto"/>
        <w:left w:val="none" w:sz="0" w:space="0" w:color="auto"/>
        <w:bottom w:val="none" w:sz="0" w:space="0" w:color="auto"/>
        <w:right w:val="none" w:sz="0" w:space="0" w:color="auto"/>
      </w:divBdr>
    </w:div>
    <w:div w:id="574357527">
      <w:bodyDiv w:val="1"/>
      <w:marLeft w:val="0"/>
      <w:marRight w:val="0"/>
      <w:marTop w:val="0"/>
      <w:marBottom w:val="0"/>
      <w:divBdr>
        <w:top w:val="none" w:sz="0" w:space="0" w:color="auto"/>
        <w:left w:val="none" w:sz="0" w:space="0" w:color="auto"/>
        <w:bottom w:val="none" w:sz="0" w:space="0" w:color="auto"/>
        <w:right w:val="none" w:sz="0" w:space="0" w:color="auto"/>
      </w:divBdr>
    </w:div>
    <w:div w:id="1425879599">
      <w:bodyDiv w:val="1"/>
      <w:marLeft w:val="0"/>
      <w:marRight w:val="0"/>
      <w:marTop w:val="0"/>
      <w:marBottom w:val="0"/>
      <w:divBdr>
        <w:top w:val="none" w:sz="0" w:space="0" w:color="auto"/>
        <w:left w:val="none" w:sz="0" w:space="0" w:color="auto"/>
        <w:bottom w:val="none" w:sz="0" w:space="0" w:color="auto"/>
        <w:right w:val="none" w:sz="0" w:space="0" w:color="auto"/>
      </w:divBdr>
    </w:div>
    <w:div w:id="1466854986">
      <w:bodyDiv w:val="1"/>
      <w:marLeft w:val="0"/>
      <w:marRight w:val="0"/>
      <w:marTop w:val="0"/>
      <w:marBottom w:val="0"/>
      <w:divBdr>
        <w:top w:val="none" w:sz="0" w:space="0" w:color="auto"/>
        <w:left w:val="none" w:sz="0" w:space="0" w:color="auto"/>
        <w:bottom w:val="none" w:sz="0" w:space="0" w:color="auto"/>
        <w:right w:val="none" w:sz="0" w:space="0" w:color="auto"/>
      </w:divBdr>
    </w:div>
    <w:div w:id="1665468264">
      <w:bodyDiv w:val="1"/>
      <w:marLeft w:val="0"/>
      <w:marRight w:val="0"/>
      <w:marTop w:val="0"/>
      <w:marBottom w:val="0"/>
      <w:divBdr>
        <w:top w:val="none" w:sz="0" w:space="0" w:color="auto"/>
        <w:left w:val="none" w:sz="0" w:space="0" w:color="auto"/>
        <w:bottom w:val="none" w:sz="0" w:space="0" w:color="auto"/>
        <w:right w:val="none" w:sz="0" w:space="0" w:color="auto"/>
      </w:divBdr>
    </w:div>
    <w:div w:id="179117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6CCE3172AEAC459D13D03C2B61C881" ma:contentTypeVersion="12" ma:contentTypeDescription="Create a new document." ma:contentTypeScope="" ma:versionID="45758ab1486fc9c2d5265e3f9698a8fe">
  <xsd:schema xmlns:xsd="http://www.w3.org/2001/XMLSchema" xmlns:xs="http://www.w3.org/2001/XMLSchema" xmlns:p="http://schemas.microsoft.com/office/2006/metadata/properties" xmlns:ns2="e312b510-9883-4bf6-9d9b-dbf487ebdc83" xmlns:ns3="563f4685-7473-4039-a801-c2532644dcd1" targetNamespace="http://schemas.microsoft.com/office/2006/metadata/properties" ma:root="true" ma:fieldsID="e8a03cce8b08aba6652b2ffaf563aaf1" ns2:_="" ns3:_="">
    <xsd:import namespace="e312b510-9883-4bf6-9d9b-dbf487ebdc83"/>
    <xsd:import namespace="563f4685-7473-4039-a801-c2532644dc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2b510-9883-4bf6-9d9b-dbf487ebd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f4685-7473-4039-a801-c2532644dc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878C5-D39A-4394-AD10-E8F5C5B22C3E}">
  <ds:schemaRefs>
    <ds:schemaRef ds:uri="http://schemas.microsoft.com/sharepoint/v3/contenttype/forms"/>
  </ds:schemaRefs>
</ds:datastoreItem>
</file>

<file path=customXml/itemProps2.xml><?xml version="1.0" encoding="utf-8"?>
<ds:datastoreItem xmlns:ds="http://schemas.openxmlformats.org/officeDocument/2006/customXml" ds:itemID="{995213A8-CD7E-4F8F-8F2E-BF5D12C473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AC08BE-A467-4723-8562-2F09A212084E}">
  <ds:schemaRefs>
    <ds:schemaRef ds:uri="http://schemas.openxmlformats.org/officeDocument/2006/bibliography"/>
  </ds:schemaRefs>
</ds:datastoreItem>
</file>

<file path=customXml/itemProps4.xml><?xml version="1.0" encoding="utf-8"?>
<ds:datastoreItem xmlns:ds="http://schemas.openxmlformats.org/officeDocument/2006/customXml" ds:itemID="{674DCB53-8FB3-418F-B76D-CCB0D5D7A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2b510-9883-4bf6-9d9b-dbf487ebdc83"/>
    <ds:schemaRef ds:uri="563f4685-7473-4039-a801-c2532644d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7</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Fegan</dc:creator>
  <cp:keywords/>
  <dc:description/>
  <cp:lastModifiedBy>Gillian Sommers</cp:lastModifiedBy>
  <cp:revision>19</cp:revision>
  <dcterms:created xsi:type="dcterms:W3CDTF">2019-07-12T08:44:00Z</dcterms:created>
  <dcterms:modified xsi:type="dcterms:W3CDTF">2020-11-23T11:23:00Z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0x010100626CCE3172AEAC459D13D03C2B61C881</vt:lpwstr>
  </property>
</Properties>
</file>